
<file path=[Content_Types].xml><?xml version="1.0" encoding="utf-8"?>
<Types xmlns="http://schemas.openxmlformats.org/package/2006/content-types">
  <Default Extension="jpeg" ContentType="image/jpeg"/>
  <Default Extension="JPG" ContentType="image/.jpg"/>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61C5">
      <w:pPr>
        <w:spacing w:before="60" w:line="240" w:lineRule="auto"/>
        <w:jc w:val="center"/>
        <w:rPr>
          <w:b/>
          <w:color w:val="000000"/>
          <w:szCs w:val="24"/>
        </w:rPr>
      </w:pPr>
      <w:r>
        <w:rPr>
          <w:b/>
          <w:bCs/>
          <w:sz w:val="32"/>
          <w:szCs w:val="32"/>
          <w:lang w:val="en-US"/>
        </w:rPr>
        <w:drawing>
          <wp:anchor distT="0" distB="0" distL="114300" distR="114300" simplePos="0" relativeHeight="251659264" behindDoc="0" locked="0" layoutInCell="1" allowOverlap="1">
            <wp:simplePos x="0" y="0"/>
            <wp:positionH relativeFrom="margin">
              <wp:posOffset>51435</wp:posOffset>
            </wp:positionH>
            <wp:positionV relativeFrom="margin">
              <wp:posOffset>-226060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4CE77D9C">
      <w:pPr>
        <w:spacing w:before="60" w:line="240" w:lineRule="auto"/>
        <w:jc w:val="center"/>
        <w:rPr>
          <w:b/>
          <w:color w:val="000000"/>
          <w:szCs w:val="24"/>
        </w:rPr>
      </w:pPr>
      <w:r>
        <w:rPr>
          <w:b/>
          <w:color w:val="000000"/>
          <w:szCs w:val="24"/>
        </w:rPr>
        <w:t>Khoa/Viện: Ngoại ngữ</w:t>
      </w:r>
    </w:p>
    <w:p w14:paraId="67CAA89B">
      <w:pPr>
        <w:spacing w:before="60" w:line="240" w:lineRule="auto"/>
        <w:jc w:val="center"/>
        <w:rPr>
          <w:color w:val="000000"/>
          <w:szCs w:val="24"/>
        </w:rPr>
      </w:pPr>
      <w:r>
        <w:rPr>
          <w:b/>
          <w:color w:val="000000"/>
          <w:szCs w:val="24"/>
        </w:rPr>
        <w:t>Bộ môn: Biên Phiên dịch</w:t>
      </w:r>
    </w:p>
    <w:p w14:paraId="64B32177">
      <w:pPr>
        <w:spacing w:before="240" w:line="240" w:lineRule="auto"/>
        <w:jc w:val="center"/>
        <w:rPr>
          <w:b/>
          <w:color w:val="000000"/>
          <w:sz w:val="30"/>
          <w:szCs w:val="32"/>
        </w:rPr>
      </w:pPr>
      <w:r>
        <w:rPr>
          <w:b/>
          <w:color w:val="000000"/>
          <w:sz w:val="30"/>
          <w:szCs w:val="32"/>
        </w:rPr>
        <w:t>ĐỀ CƯƠNG CHI TIẾT HỌC PHẦN</w:t>
      </w:r>
    </w:p>
    <w:p w14:paraId="4717C64B">
      <w:pPr>
        <w:spacing w:before="240" w:line="240" w:lineRule="auto"/>
        <w:jc w:val="both"/>
        <w:rPr>
          <w:b/>
          <w:color w:val="000000"/>
          <w:sz w:val="24"/>
          <w:szCs w:val="24"/>
        </w:rPr>
      </w:pPr>
      <w:r>
        <w:rPr>
          <w:b/>
          <w:color w:val="000000"/>
          <w:sz w:val="24"/>
          <w:szCs w:val="24"/>
        </w:rPr>
        <w:t>1. Thông tin về học phần:</w:t>
      </w:r>
    </w:p>
    <w:p w14:paraId="761F12F2">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3CA6E74">
      <w:pPr>
        <w:numPr>
          <w:ilvl w:val="0"/>
          <w:numId w:val="1"/>
        </w:numPr>
        <w:spacing w:before="120" w:after="0" w:line="240" w:lineRule="auto"/>
        <w:rPr>
          <w:color w:val="000000"/>
          <w:szCs w:val="28"/>
        </w:rPr>
      </w:pPr>
      <w:r>
        <w:rPr>
          <w:color w:val="000000"/>
          <w:szCs w:val="28"/>
        </w:rPr>
        <w:t xml:space="preserve">Tiếng Việt: </w:t>
      </w:r>
      <w:r>
        <w:rPr>
          <w:b/>
          <w:szCs w:val="28"/>
        </w:rPr>
        <w:t>PHƯƠNG PHÁP GIẢNG DẠY TIẾNG ANH 1</w:t>
      </w:r>
    </w:p>
    <w:p w14:paraId="57FC20F8">
      <w:pPr>
        <w:numPr>
          <w:ilvl w:val="0"/>
          <w:numId w:val="1"/>
        </w:numPr>
        <w:spacing w:before="120" w:after="0" w:line="240" w:lineRule="auto"/>
        <w:rPr>
          <w:color w:val="000000"/>
          <w:szCs w:val="28"/>
        </w:rPr>
      </w:pPr>
      <w:r>
        <w:rPr>
          <w:color w:val="000000"/>
          <w:szCs w:val="28"/>
        </w:rPr>
        <w:t xml:space="preserve">Tiếng Anh: </w:t>
      </w:r>
      <w:r>
        <w:rPr>
          <w:b/>
          <w:szCs w:val="28"/>
          <w:lang w:val="en-US"/>
        </w:rPr>
        <w:t>English Teaching Methods 1</w:t>
      </w:r>
    </w:p>
    <w:p w14:paraId="7C0C5A6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rPr>
        <w:t>ENT357</w:t>
      </w:r>
      <w:r>
        <w:rPr>
          <w:color w:val="000000"/>
          <w:sz w:val="24"/>
          <w:szCs w:val="24"/>
        </w:rPr>
        <w:tab/>
      </w:r>
      <w:r>
        <w:rPr>
          <w:color w:val="000000"/>
          <w:sz w:val="24"/>
          <w:szCs w:val="24"/>
        </w:rPr>
        <w:tab/>
      </w:r>
    </w:p>
    <w:p w14:paraId="00F55CD1">
      <w:pPr>
        <w:spacing w:before="100" w:line="240" w:lineRule="auto"/>
        <w:rPr>
          <w:color w:val="000000"/>
          <w:sz w:val="24"/>
        </w:rPr>
      </w:pPr>
      <w:r>
        <w:rPr>
          <w:color w:val="000000"/>
          <w:sz w:val="24"/>
          <w:szCs w:val="24"/>
        </w:rPr>
        <w:t>Số tín chỉ:</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szCs w:val="24"/>
        </w:rPr>
        <w:t>3</w:t>
      </w:r>
      <w:r>
        <w:rPr>
          <w:color w:val="0000FF"/>
          <w:sz w:val="24"/>
        </w:rPr>
        <w:tab/>
      </w:r>
    </w:p>
    <w:p w14:paraId="5FF67C57">
      <w:pPr>
        <w:spacing w:before="100" w:line="240" w:lineRule="auto"/>
        <w:rPr>
          <w:color w:val="000000"/>
          <w:sz w:val="24"/>
        </w:rPr>
      </w:pPr>
      <w:r>
        <w:rPr>
          <w:color w:val="000000"/>
          <w:sz w:val="24"/>
          <w:szCs w:val="24"/>
        </w:rPr>
        <w:t>Đào tạo trình độ:</w:t>
      </w:r>
      <w:r>
        <w:rPr>
          <w:color w:val="000000"/>
          <w:sz w:val="24"/>
          <w:szCs w:val="24"/>
        </w:rPr>
        <w:tab/>
      </w:r>
      <w:r>
        <w:rPr>
          <w:color w:val="000000"/>
          <w:sz w:val="24"/>
          <w:szCs w:val="24"/>
        </w:rPr>
        <w:tab/>
      </w:r>
      <w:r>
        <w:rPr>
          <w:color w:val="000000"/>
          <w:sz w:val="24"/>
          <w:szCs w:val="24"/>
        </w:rPr>
        <w:tab/>
      </w:r>
      <w:r>
        <w:rPr>
          <w:color w:val="000000"/>
          <w:sz w:val="24"/>
          <w:szCs w:val="24"/>
        </w:rPr>
        <w:t>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0E0CFB36">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ab/>
      </w:r>
      <w:r>
        <w:rPr>
          <w:color w:val="000000"/>
          <w:sz w:val="24"/>
          <w:szCs w:val="24"/>
        </w:rPr>
        <w:tab/>
      </w:r>
      <w:r>
        <w:rPr>
          <w:color w:val="000000"/>
          <w:szCs w:val="28"/>
        </w:rPr>
        <w:t>Tổng quan phương pháp giảng dạy tiếng Anh</w:t>
      </w:r>
      <w:r>
        <w:rPr>
          <w:color w:val="0000FF"/>
          <w:sz w:val="24"/>
        </w:rPr>
        <w:tab/>
      </w:r>
      <w:r>
        <w:rPr>
          <w:color w:val="0000FF"/>
          <w:sz w:val="24"/>
        </w:rPr>
        <w:tab/>
      </w:r>
    </w:p>
    <w:p w14:paraId="230E113F">
      <w:pPr>
        <w:spacing w:before="100" w:line="240" w:lineRule="auto"/>
        <w:jc w:val="both"/>
        <w:rPr>
          <w:i/>
          <w:color w:val="000000"/>
          <w:sz w:val="24"/>
          <w:szCs w:val="24"/>
        </w:rPr>
      </w:pPr>
      <w:r>
        <w:rPr>
          <w:b/>
          <w:color w:val="000000"/>
          <w:sz w:val="24"/>
          <w:szCs w:val="24"/>
        </w:rPr>
        <w:t>2. Thông tin về GV:</w:t>
      </w:r>
    </w:p>
    <w:p w14:paraId="6DB8746D">
      <w:pPr>
        <w:spacing w:before="100" w:line="240" w:lineRule="auto"/>
        <w:jc w:val="both"/>
        <w:rPr>
          <w:color w:val="000000"/>
          <w:sz w:val="24"/>
          <w:szCs w:val="24"/>
        </w:rPr>
      </w:pPr>
      <w:r>
        <w:rPr>
          <w:color w:val="000000"/>
          <w:sz w:val="24"/>
          <w:szCs w:val="24"/>
        </w:rPr>
        <w:t>Họ và tên:</w:t>
      </w:r>
      <w:r>
        <w:rPr>
          <w:color w:val="000000"/>
          <w:sz w:val="24"/>
          <w:szCs w:val="24"/>
        </w:rPr>
        <w:tab/>
      </w:r>
      <w:r>
        <w:rPr>
          <w:color w:val="000000"/>
          <w:sz w:val="24"/>
          <w:szCs w:val="24"/>
        </w:rPr>
        <w:t>Nguyễn Thị Ngân</w:t>
      </w:r>
      <w:r>
        <w:rPr>
          <w:color w:val="000000"/>
          <w:sz w:val="24"/>
          <w:szCs w:val="24"/>
        </w:rPr>
        <w:tab/>
      </w:r>
      <w:r>
        <w:rPr>
          <w:color w:val="000000"/>
          <w:sz w:val="24"/>
          <w:szCs w:val="24"/>
        </w:rPr>
        <w:tab/>
      </w:r>
      <w:r>
        <w:rPr>
          <w:color w:val="000000"/>
          <w:sz w:val="24"/>
          <w:szCs w:val="24"/>
        </w:rPr>
        <w:tab/>
      </w:r>
      <w:r>
        <w:rPr>
          <w:color w:val="000000"/>
          <w:sz w:val="24"/>
          <w:szCs w:val="24"/>
        </w:rPr>
        <w:t>Chức danh, học vị: Tiến sĩ</w:t>
      </w:r>
    </w:p>
    <w:p w14:paraId="585771EE">
      <w:pPr>
        <w:spacing w:before="100" w:line="240" w:lineRule="auto"/>
        <w:jc w:val="both"/>
        <w:rPr>
          <w:color w:val="000000"/>
          <w:sz w:val="24"/>
          <w:szCs w:val="24"/>
        </w:rPr>
      </w:pPr>
      <w:r>
        <w:rPr>
          <w:color w:val="000000"/>
          <w:sz w:val="24"/>
          <w:szCs w:val="24"/>
        </w:rPr>
        <w:t>Điện thoại: 0917747603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fldChar w:fldCharType="begin"/>
      </w:r>
      <w:r>
        <w:instrText xml:space="preserve"> HYPERLINK "mailto:ngannt@ntu.edu.vn" </w:instrText>
      </w:r>
      <w:r>
        <w:fldChar w:fldCharType="separate"/>
      </w:r>
      <w:r>
        <w:rPr>
          <w:rStyle w:val="4"/>
          <w:sz w:val="24"/>
          <w:szCs w:val="24"/>
        </w:rPr>
        <w:t>ngannt@ntu.edu.vn</w:t>
      </w:r>
      <w:r>
        <w:rPr>
          <w:rStyle w:val="4"/>
          <w:sz w:val="24"/>
          <w:szCs w:val="24"/>
        </w:rPr>
        <w:fldChar w:fldCharType="end"/>
      </w:r>
      <w:r>
        <w:rPr>
          <w:color w:val="000000"/>
          <w:sz w:val="24"/>
          <w:szCs w:val="24"/>
        </w:rPr>
        <w:t xml:space="preserve"> </w:t>
      </w:r>
    </w:p>
    <w:p w14:paraId="35271245">
      <w:pPr>
        <w:spacing w:before="100" w:line="240" w:lineRule="auto"/>
        <w:jc w:val="both"/>
        <w:rPr>
          <w:sz w:val="24"/>
          <w:szCs w:val="24"/>
        </w:rPr>
      </w:pPr>
      <w:r>
        <w:rPr>
          <w:sz w:val="24"/>
          <w:szCs w:val="24"/>
        </w:rPr>
        <w:t xml:space="preserve">Địa chỉ NTU E-learning: </w:t>
      </w:r>
      <w:r>
        <w:fldChar w:fldCharType="begin"/>
      </w:r>
      <w:r>
        <w:instrText xml:space="preserve"> HYPERLINK "https://elearning.ntu.edu.vn/" </w:instrText>
      </w:r>
      <w:r>
        <w:fldChar w:fldCharType="separate"/>
      </w:r>
      <w:r>
        <w:rPr>
          <w:rStyle w:val="4"/>
          <w:sz w:val="24"/>
          <w:szCs w:val="24"/>
        </w:rPr>
        <w:t>https://elearning.ntu.edu.vn/</w:t>
      </w:r>
      <w:r>
        <w:rPr>
          <w:rStyle w:val="4"/>
          <w:sz w:val="24"/>
          <w:szCs w:val="24"/>
        </w:rPr>
        <w:fldChar w:fldCharType="end"/>
      </w:r>
      <w:r>
        <w:rPr>
          <w:sz w:val="24"/>
          <w:szCs w:val="24"/>
        </w:rPr>
        <w:t xml:space="preserve"> </w:t>
      </w:r>
      <w:r>
        <w:rPr>
          <w:sz w:val="24"/>
          <w:szCs w:val="24"/>
        </w:rPr>
        <w:tab/>
      </w:r>
    </w:p>
    <w:p w14:paraId="2DBAACE0">
      <w:pPr>
        <w:spacing w:before="100" w:line="240" w:lineRule="auto"/>
        <w:jc w:val="both"/>
        <w:rPr>
          <w:sz w:val="24"/>
          <w:szCs w:val="24"/>
        </w:rPr>
      </w:pPr>
      <w:r>
        <w:rPr>
          <w:sz w:val="24"/>
          <w:szCs w:val="24"/>
        </w:rPr>
        <w:t xml:space="preserve">Địa chỉ Google Meet: </w:t>
      </w:r>
      <w:r>
        <w:fldChar w:fldCharType="begin"/>
      </w:r>
      <w:r>
        <w:instrText xml:space="preserve"> HYPERLINK "https://meet.google.com/ash-oiac-cjv" </w:instrText>
      </w:r>
      <w:r>
        <w:fldChar w:fldCharType="separate"/>
      </w:r>
      <w:r>
        <w:rPr>
          <w:rStyle w:val="4"/>
          <w:sz w:val="24"/>
          <w:szCs w:val="24"/>
        </w:rPr>
        <w:t>https://meet.google.com/ash-oiac-cjv</w:t>
      </w:r>
      <w:r>
        <w:rPr>
          <w:rStyle w:val="4"/>
          <w:sz w:val="24"/>
          <w:szCs w:val="24"/>
        </w:rPr>
        <w:fldChar w:fldCharType="end"/>
      </w:r>
      <w:r>
        <w:rPr>
          <w:sz w:val="24"/>
          <w:szCs w:val="24"/>
        </w:rPr>
        <w:t xml:space="preserve"> </w:t>
      </w:r>
    </w:p>
    <w:p w14:paraId="6D86D90D">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Phòng HTĐN, Trường ĐHNT số 02 Nguyễn Đình Chiểu</w:t>
      </w:r>
    </w:p>
    <w:p w14:paraId="0CAF3237">
      <w:pPr>
        <w:spacing w:before="120"/>
        <w:jc w:val="both"/>
        <w:rPr>
          <w:b/>
          <w:color w:val="000000"/>
          <w:szCs w:val="28"/>
        </w:rPr>
      </w:pPr>
      <w:r>
        <w:rPr>
          <w:b/>
          <w:color w:val="000000"/>
          <w:szCs w:val="28"/>
        </w:rPr>
        <w:t xml:space="preserve">3. Mô tả học phần: </w:t>
      </w:r>
    </w:p>
    <w:p w14:paraId="38262AF8">
      <w:pPr>
        <w:spacing w:line="360" w:lineRule="auto"/>
        <w:ind w:firstLine="720"/>
        <w:jc w:val="both"/>
        <w:rPr>
          <w:szCs w:val="28"/>
        </w:rPr>
      </w:pPr>
      <w:r>
        <w:rPr>
          <w:szCs w:val="28"/>
        </w:rPr>
        <w:t>Học phần trang bị cho sinh viên ngành Ngôn ngữ Anh - chuyên ngành sư phạm - 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cấu trúc ngôn ngữ như giảng dạy ngữ pháp, từ vựng, phát âm và phát triển các bài giảng, quản lý học tập liên quan đến các nội dung này. Bên cạnh đó, học phần tạo cơ hội cho sinh viên củng cố, phát triển năng lực tiếng Anh và rèn luyện các kỹ năng giao tiếp, kỹ năng làm việc nhóm, tư duy phản biện, cùng với các kỹ năng khác để đáp ứng học tập, làm việc trong môi trường hiện đại.  Kết thúc học phần sinh viên có thể nắm vững  các phương pháp và các vấn đề liên quan đến giảng dạy cấu trúc ngôn ngữ Anh.</w:t>
      </w:r>
    </w:p>
    <w:p w14:paraId="2B4B2E68">
      <w:pPr>
        <w:spacing w:before="120"/>
        <w:jc w:val="both"/>
        <w:rPr>
          <w:b/>
          <w:color w:val="000000"/>
          <w:szCs w:val="28"/>
        </w:rPr>
      </w:pPr>
      <w:r>
        <w:rPr>
          <w:b/>
          <w:color w:val="000000"/>
          <w:szCs w:val="28"/>
        </w:rPr>
        <w:t>4. Mục tiêu:</w:t>
      </w:r>
    </w:p>
    <w:p w14:paraId="7E401C1A">
      <w:pPr>
        <w:spacing w:before="120" w:line="360" w:lineRule="auto"/>
        <w:ind w:firstLine="720"/>
        <w:jc w:val="both"/>
        <w:rPr>
          <w:i/>
          <w:color w:val="000000"/>
          <w:szCs w:val="28"/>
        </w:rPr>
      </w:pPr>
      <w:r>
        <w:rPr>
          <w:szCs w:val="28"/>
        </w:rPr>
        <w:t>Giúp sinh viên có đủ kiến thức và kỹ năng cần thiết về phương diện kiến thức và ngôn ngữ để thực hiện các nhiệm vụ trong giảng dạy tiếng Anh. Đồng thời, sinh viên có kỹ năng lập kế hoạch học tập và phương pháp học tập</w:t>
      </w:r>
      <w:r>
        <w:rPr>
          <w:color w:val="000000"/>
          <w:szCs w:val="28"/>
        </w:rPr>
        <w:t xml:space="preserve"> cho định hướng nghề nghiệp tương lai.</w:t>
      </w:r>
    </w:p>
    <w:p w14:paraId="7C8306DB">
      <w:pPr>
        <w:spacing w:before="120"/>
        <w:jc w:val="both"/>
        <w:rPr>
          <w:color w:val="000000"/>
          <w:szCs w:val="28"/>
        </w:rPr>
      </w:pPr>
      <w:r>
        <w:rPr>
          <w:b/>
          <w:color w:val="000000"/>
          <w:szCs w:val="28"/>
        </w:rPr>
        <w:t xml:space="preserve">5. Chuẩn đầu ra (CLOs):  </w:t>
      </w:r>
      <w:r>
        <w:rPr>
          <w:color w:val="000000"/>
          <w:szCs w:val="28"/>
        </w:rPr>
        <w:t>Sau khi học xong học phần, người học có thể:</w:t>
      </w:r>
    </w:p>
    <w:p w14:paraId="404557E4">
      <w:pPr>
        <w:pStyle w:val="5"/>
        <w:numPr>
          <w:ilvl w:val="0"/>
          <w:numId w:val="2"/>
        </w:numPr>
        <w:spacing w:line="360" w:lineRule="auto"/>
        <w:ind w:left="540" w:hanging="540"/>
        <w:jc w:val="both"/>
        <w:rPr>
          <w:color w:val="000000"/>
          <w:szCs w:val="28"/>
        </w:rPr>
      </w:pPr>
      <w:r>
        <w:rPr>
          <w:color w:val="000000"/>
          <w:szCs w:val="28"/>
        </w:rPr>
        <w:t>Nhận biết và giải thích được các thuật ngữ liên quan đến lý thuyết về ngôn ngữ, ngôn ngữ tâm lý, giáo học pháp thuộc lĩnh vực dạy, học tiếng Anh;</w:t>
      </w:r>
    </w:p>
    <w:p w14:paraId="1997BB6A">
      <w:pPr>
        <w:pStyle w:val="5"/>
        <w:numPr>
          <w:ilvl w:val="0"/>
          <w:numId w:val="2"/>
        </w:numPr>
        <w:spacing w:line="360" w:lineRule="auto"/>
        <w:ind w:left="540" w:hanging="540"/>
        <w:jc w:val="both"/>
        <w:rPr>
          <w:color w:val="000000"/>
          <w:szCs w:val="28"/>
        </w:rPr>
      </w:pPr>
      <w:r>
        <w:rPr>
          <w:color w:val="000000"/>
          <w:szCs w:val="28"/>
        </w:rPr>
        <w:t>Ứng dụng kiến thức lý thuyết thụ đắc ngôn ngữ, lý thuyết phát triển kỹ năng ngôn ngữ, lý thuyết về các phương pháp dạy ngữ vào việc phát triển các bài giảng ngữ pháp, từ vựng và phát âm hiệu quả;</w:t>
      </w:r>
    </w:p>
    <w:p w14:paraId="6D13C57E">
      <w:pPr>
        <w:pStyle w:val="5"/>
        <w:numPr>
          <w:ilvl w:val="0"/>
          <w:numId w:val="2"/>
        </w:numPr>
        <w:spacing w:line="360" w:lineRule="auto"/>
        <w:ind w:left="540" w:hanging="540"/>
        <w:jc w:val="both"/>
        <w:rPr>
          <w:color w:val="000000"/>
          <w:szCs w:val="28"/>
        </w:rPr>
      </w:pPr>
      <w:r>
        <w:rPr>
          <w:color w:val="000000"/>
          <w:szCs w:val="28"/>
        </w:rPr>
        <w:t>Phân tích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cấu trúc ngôn ngữ;</w:t>
      </w:r>
    </w:p>
    <w:p w14:paraId="39DB5AFB">
      <w:pPr>
        <w:pStyle w:val="5"/>
        <w:numPr>
          <w:ilvl w:val="0"/>
          <w:numId w:val="2"/>
        </w:numPr>
        <w:spacing w:line="360" w:lineRule="auto"/>
        <w:ind w:left="540" w:hanging="540"/>
        <w:jc w:val="both"/>
        <w:rPr>
          <w:color w:val="000000"/>
          <w:szCs w:val="28"/>
        </w:rPr>
      </w:pPr>
      <w:r>
        <w:rPr>
          <w:color w:val="000000"/>
          <w:szCs w:val="28"/>
        </w:rPr>
        <w:t>Biên soạn các giáo án/bài giảng thể hiện được sự đáp ứng đối với mục tiêu đào tạo, giáo trình và tài liệu học tập;</w:t>
      </w:r>
    </w:p>
    <w:p w14:paraId="61827BC2">
      <w:pPr>
        <w:pStyle w:val="5"/>
        <w:numPr>
          <w:ilvl w:val="0"/>
          <w:numId w:val="2"/>
        </w:numPr>
        <w:spacing w:line="360" w:lineRule="auto"/>
        <w:ind w:left="540" w:hanging="540"/>
        <w:jc w:val="both"/>
        <w:rPr>
          <w:color w:val="000000"/>
          <w:szCs w:val="28"/>
        </w:rPr>
      </w:pPr>
      <w:r>
        <w:rPr>
          <w:color w:val="000000"/>
          <w:szCs w:val="28"/>
        </w:rPr>
        <w:t>Nắm được phương pháp quản lý lớp học, tổ chức hoạt động nhóm, cặp hiệu quả;</w:t>
      </w:r>
    </w:p>
    <w:p w14:paraId="0B68B8FA">
      <w:pPr>
        <w:pStyle w:val="5"/>
        <w:numPr>
          <w:ilvl w:val="0"/>
          <w:numId w:val="2"/>
        </w:numPr>
        <w:spacing w:line="360" w:lineRule="auto"/>
        <w:ind w:left="540" w:hanging="540"/>
        <w:jc w:val="both"/>
        <w:rPr>
          <w:color w:val="000000"/>
          <w:szCs w:val="28"/>
        </w:rPr>
      </w:pPr>
      <w:r>
        <w:rPr>
          <w:color w:val="000000"/>
          <w:szCs w:val="28"/>
        </w:rPr>
        <w:t>Lập kế hoạch quản lý quá trình học tập, theo dõi tiến bộ của người học;</w:t>
      </w:r>
    </w:p>
    <w:p w14:paraId="46E57CAE">
      <w:pPr>
        <w:pStyle w:val="5"/>
        <w:numPr>
          <w:ilvl w:val="0"/>
          <w:numId w:val="2"/>
        </w:numPr>
        <w:spacing w:line="360" w:lineRule="auto"/>
        <w:ind w:left="540" w:hanging="540"/>
        <w:jc w:val="both"/>
        <w:rPr>
          <w:color w:val="000000"/>
          <w:szCs w:val="28"/>
        </w:rPr>
      </w:pPr>
      <w:r>
        <w:rPr>
          <w:color w:val="000000"/>
          <w:szCs w:val="28"/>
        </w:rPr>
        <w:t>Lựa chọn và ứng dụng được công nghệ thông tin phù hợp, hiệu quả trong giảng dạy tiếng Anh;</w:t>
      </w:r>
    </w:p>
    <w:p w14:paraId="5A3DE799">
      <w:pPr>
        <w:spacing w:before="120" w:after="60"/>
        <w:jc w:val="both"/>
        <w:rPr>
          <w:b/>
          <w:color w:val="000000"/>
          <w:szCs w:val="28"/>
        </w:rPr>
      </w:pPr>
      <w:r>
        <w:rPr>
          <w:b/>
          <w:color w:val="000000"/>
          <w:szCs w:val="28"/>
        </w:rPr>
        <w:t>6.  Đánh giá kết quả học tập:</w:t>
      </w:r>
      <w:r>
        <w:rPr>
          <w:b/>
          <w:color w:val="000000"/>
          <w:szCs w:val="28"/>
        </w:rPr>
        <w:tab/>
      </w:r>
      <w:r>
        <w:rPr>
          <w:b/>
          <w:color w:val="000000"/>
          <w:szCs w:val="28"/>
        </w:rPr>
        <w:tab/>
      </w:r>
    </w:p>
    <w:tbl>
      <w:tblPr>
        <w:tblStyle w:val="3"/>
        <w:tblW w:w="957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845"/>
        <w:gridCol w:w="2109"/>
        <w:gridCol w:w="1957"/>
      </w:tblGrid>
      <w:tr w14:paraId="52C8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13EAC4DB">
            <w:pPr>
              <w:spacing w:after="0" w:line="240" w:lineRule="auto"/>
              <w:jc w:val="center"/>
              <w:rPr>
                <w:i/>
                <w:color w:val="000000"/>
                <w:szCs w:val="28"/>
                <w:lang w:val="en-US"/>
              </w:rPr>
            </w:pPr>
            <w:r>
              <w:rPr>
                <w:i/>
                <w:color w:val="000000"/>
                <w:szCs w:val="28"/>
              </w:rPr>
              <w:t>STT</w:t>
            </w:r>
          </w:p>
        </w:tc>
        <w:tc>
          <w:tcPr>
            <w:tcW w:w="4856" w:type="dxa"/>
            <w:tcBorders>
              <w:top w:val="single" w:color="auto" w:sz="4" w:space="0"/>
              <w:left w:val="single" w:color="auto" w:sz="4" w:space="0"/>
              <w:bottom w:val="single" w:color="auto" w:sz="4" w:space="0"/>
              <w:right w:val="single" w:color="auto" w:sz="4" w:space="0"/>
            </w:tcBorders>
          </w:tcPr>
          <w:p w14:paraId="308ECB18">
            <w:pPr>
              <w:spacing w:after="0" w:line="240" w:lineRule="auto"/>
              <w:jc w:val="center"/>
              <w:rPr>
                <w:i/>
                <w:color w:val="000000"/>
                <w:szCs w:val="28"/>
                <w:lang w:val="en-US"/>
              </w:rPr>
            </w:pPr>
            <w:r>
              <w:rPr>
                <w:i/>
                <w:color w:val="000000"/>
                <w:szCs w:val="28"/>
              </w:rPr>
              <w:t>Hình thức đánh giá</w:t>
            </w:r>
          </w:p>
        </w:tc>
        <w:tc>
          <w:tcPr>
            <w:tcW w:w="2112" w:type="dxa"/>
            <w:tcBorders>
              <w:top w:val="single" w:color="auto" w:sz="4" w:space="0"/>
              <w:left w:val="single" w:color="auto" w:sz="4" w:space="0"/>
              <w:bottom w:val="single" w:color="auto" w:sz="4" w:space="0"/>
              <w:right w:val="single" w:color="auto" w:sz="4" w:space="0"/>
            </w:tcBorders>
          </w:tcPr>
          <w:p w14:paraId="711220C5">
            <w:pPr>
              <w:spacing w:after="0" w:line="240" w:lineRule="auto"/>
              <w:jc w:val="center"/>
              <w:rPr>
                <w:i/>
                <w:color w:val="000000"/>
                <w:szCs w:val="28"/>
                <w:lang w:val="en-US"/>
              </w:rPr>
            </w:pPr>
            <w:r>
              <w:rPr>
                <w:i/>
                <w:color w:val="000000"/>
                <w:szCs w:val="28"/>
              </w:rPr>
              <w:t>Nhằm đạt KQHT</w:t>
            </w:r>
          </w:p>
        </w:tc>
        <w:tc>
          <w:tcPr>
            <w:tcW w:w="1960" w:type="dxa"/>
            <w:tcBorders>
              <w:top w:val="single" w:color="auto" w:sz="4" w:space="0"/>
              <w:left w:val="single" w:color="auto" w:sz="4" w:space="0"/>
              <w:bottom w:val="single" w:color="auto" w:sz="4" w:space="0"/>
              <w:right w:val="single" w:color="auto" w:sz="4" w:space="0"/>
            </w:tcBorders>
          </w:tcPr>
          <w:p w14:paraId="5F802997">
            <w:pPr>
              <w:spacing w:after="0" w:line="240" w:lineRule="auto"/>
              <w:jc w:val="center"/>
              <w:rPr>
                <w:i/>
                <w:color w:val="000000"/>
                <w:szCs w:val="28"/>
                <w:lang w:val="en-US"/>
              </w:rPr>
            </w:pPr>
            <w:r>
              <w:rPr>
                <w:i/>
                <w:color w:val="000000"/>
                <w:szCs w:val="28"/>
              </w:rPr>
              <w:t>Trọng số (%)</w:t>
            </w:r>
          </w:p>
        </w:tc>
      </w:tr>
      <w:tr w14:paraId="3D95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6C5C7DB6">
            <w:pPr>
              <w:spacing w:after="0" w:line="240" w:lineRule="auto"/>
              <w:jc w:val="center"/>
              <w:rPr>
                <w:color w:val="000000"/>
                <w:szCs w:val="28"/>
                <w:lang w:val="en-US"/>
              </w:rPr>
            </w:pPr>
            <w:r>
              <w:rPr>
                <w:color w:val="000000"/>
                <w:szCs w:val="28"/>
              </w:rPr>
              <w:t>6.1</w:t>
            </w:r>
          </w:p>
        </w:tc>
        <w:tc>
          <w:tcPr>
            <w:tcW w:w="4856" w:type="dxa"/>
            <w:tcBorders>
              <w:top w:val="single" w:color="auto" w:sz="4" w:space="0"/>
              <w:left w:val="single" w:color="auto" w:sz="4" w:space="0"/>
              <w:bottom w:val="single" w:color="auto" w:sz="4" w:space="0"/>
              <w:right w:val="single" w:color="auto" w:sz="4" w:space="0"/>
            </w:tcBorders>
          </w:tcPr>
          <w:p w14:paraId="334FAE92">
            <w:pPr>
              <w:spacing w:after="0" w:line="240" w:lineRule="auto"/>
              <w:rPr>
                <w:color w:val="000000"/>
                <w:szCs w:val="28"/>
                <w:lang w:val="en-US"/>
              </w:rPr>
            </w:pPr>
            <w:r>
              <w:rPr>
                <w:color w:val="000000"/>
                <w:szCs w:val="28"/>
              </w:rPr>
              <w:t>Chuyên cần/thái độ</w:t>
            </w:r>
          </w:p>
        </w:tc>
        <w:tc>
          <w:tcPr>
            <w:tcW w:w="2112" w:type="dxa"/>
            <w:tcBorders>
              <w:top w:val="single" w:color="auto" w:sz="4" w:space="0"/>
              <w:left w:val="single" w:color="auto" w:sz="4" w:space="0"/>
              <w:bottom w:val="single" w:color="auto" w:sz="4" w:space="0"/>
              <w:right w:val="single" w:color="auto" w:sz="4" w:space="0"/>
            </w:tcBorders>
          </w:tcPr>
          <w:p w14:paraId="12E8EFD5">
            <w:pPr>
              <w:spacing w:after="0" w:line="240" w:lineRule="auto"/>
              <w:jc w:val="center"/>
              <w:rPr>
                <w:color w:val="000000"/>
                <w:szCs w:val="28"/>
                <w:lang w:val="en-US"/>
              </w:rPr>
            </w:pPr>
            <w:r>
              <w:rPr>
                <w:color w:val="000000"/>
                <w:szCs w:val="28"/>
              </w:rPr>
              <w:t>all</w:t>
            </w:r>
          </w:p>
        </w:tc>
        <w:tc>
          <w:tcPr>
            <w:tcW w:w="1960" w:type="dxa"/>
            <w:tcBorders>
              <w:top w:val="single" w:color="auto" w:sz="4" w:space="0"/>
              <w:left w:val="single" w:color="auto" w:sz="4" w:space="0"/>
              <w:bottom w:val="single" w:color="auto" w:sz="4" w:space="0"/>
              <w:right w:val="single" w:color="auto" w:sz="4" w:space="0"/>
            </w:tcBorders>
          </w:tcPr>
          <w:p w14:paraId="0D457B39">
            <w:pPr>
              <w:spacing w:after="0" w:line="240" w:lineRule="auto"/>
              <w:jc w:val="center"/>
              <w:rPr>
                <w:szCs w:val="28"/>
                <w:lang w:val="en-US"/>
              </w:rPr>
            </w:pPr>
            <w:r>
              <w:rPr>
                <w:szCs w:val="28"/>
              </w:rPr>
              <w:t>10</w:t>
            </w:r>
          </w:p>
        </w:tc>
      </w:tr>
      <w:tr w14:paraId="2805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18305529">
            <w:pPr>
              <w:spacing w:after="0" w:line="240" w:lineRule="auto"/>
              <w:jc w:val="center"/>
              <w:rPr>
                <w:color w:val="000000"/>
                <w:szCs w:val="28"/>
                <w:lang w:val="en-US"/>
              </w:rPr>
            </w:pPr>
            <w:r>
              <w:rPr>
                <w:color w:val="000000"/>
                <w:szCs w:val="28"/>
              </w:rPr>
              <w:t>6.2</w:t>
            </w:r>
          </w:p>
        </w:tc>
        <w:tc>
          <w:tcPr>
            <w:tcW w:w="4856" w:type="dxa"/>
            <w:tcBorders>
              <w:top w:val="single" w:color="auto" w:sz="4" w:space="0"/>
              <w:left w:val="single" w:color="auto" w:sz="4" w:space="0"/>
              <w:bottom w:val="single" w:color="auto" w:sz="4" w:space="0"/>
              <w:right w:val="single" w:color="auto" w:sz="4" w:space="0"/>
            </w:tcBorders>
          </w:tcPr>
          <w:p w14:paraId="113FB63A">
            <w:pPr>
              <w:spacing w:after="0" w:line="240" w:lineRule="auto"/>
              <w:rPr>
                <w:szCs w:val="28"/>
                <w:lang w:val="en-US"/>
              </w:rPr>
            </w:pPr>
            <w:r>
              <w:rPr>
                <w:szCs w:val="28"/>
              </w:rPr>
              <w:t>Quizzes</w:t>
            </w:r>
          </w:p>
        </w:tc>
        <w:tc>
          <w:tcPr>
            <w:tcW w:w="2112" w:type="dxa"/>
            <w:tcBorders>
              <w:top w:val="single" w:color="auto" w:sz="4" w:space="0"/>
              <w:left w:val="single" w:color="auto" w:sz="4" w:space="0"/>
              <w:bottom w:val="single" w:color="auto" w:sz="4" w:space="0"/>
              <w:right w:val="single" w:color="auto" w:sz="4" w:space="0"/>
            </w:tcBorders>
          </w:tcPr>
          <w:p w14:paraId="543E889D">
            <w:pPr>
              <w:spacing w:after="0" w:line="240" w:lineRule="auto"/>
              <w:jc w:val="center"/>
              <w:rPr>
                <w:szCs w:val="28"/>
                <w:lang w:val="en-US"/>
              </w:rPr>
            </w:pPr>
            <w:r>
              <w:rPr>
                <w:szCs w:val="28"/>
                <w:lang w:val="en-US"/>
              </w:rPr>
              <w:t>a, c, e</w:t>
            </w:r>
          </w:p>
        </w:tc>
        <w:tc>
          <w:tcPr>
            <w:tcW w:w="1960" w:type="dxa"/>
            <w:tcBorders>
              <w:top w:val="single" w:color="auto" w:sz="4" w:space="0"/>
              <w:left w:val="single" w:color="auto" w:sz="4" w:space="0"/>
              <w:bottom w:val="single" w:color="auto" w:sz="4" w:space="0"/>
              <w:right w:val="single" w:color="auto" w:sz="4" w:space="0"/>
            </w:tcBorders>
          </w:tcPr>
          <w:p w14:paraId="7E0BDC0D">
            <w:pPr>
              <w:spacing w:after="0" w:line="240" w:lineRule="auto"/>
              <w:jc w:val="center"/>
              <w:rPr>
                <w:szCs w:val="28"/>
                <w:lang w:val="en-US"/>
              </w:rPr>
            </w:pPr>
            <w:r>
              <w:rPr>
                <w:szCs w:val="28"/>
              </w:rPr>
              <w:t>20</w:t>
            </w:r>
          </w:p>
        </w:tc>
      </w:tr>
      <w:tr w14:paraId="0C91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05EC88EA">
            <w:pPr>
              <w:spacing w:after="0" w:line="240" w:lineRule="auto"/>
              <w:jc w:val="center"/>
              <w:rPr>
                <w:color w:val="000000"/>
                <w:szCs w:val="28"/>
                <w:lang w:val="en-US"/>
              </w:rPr>
            </w:pPr>
            <w:r>
              <w:rPr>
                <w:color w:val="000000"/>
                <w:szCs w:val="28"/>
              </w:rPr>
              <w:t>6.3</w:t>
            </w:r>
          </w:p>
        </w:tc>
        <w:tc>
          <w:tcPr>
            <w:tcW w:w="4856" w:type="dxa"/>
            <w:tcBorders>
              <w:top w:val="single" w:color="auto" w:sz="4" w:space="0"/>
              <w:left w:val="single" w:color="auto" w:sz="4" w:space="0"/>
              <w:bottom w:val="single" w:color="auto" w:sz="4" w:space="0"/>
              <w:right w:val="single" w:color="auto" w:sz="4" w:space="0"/>
            </w:tcBorders>
          </w:tcPr>
          <w:p w14:paraId="5E4D1BA0">
            <w:pPr>
              <w:spacing w:after="0" w:line="240" w:lineRule="auto"/>
              <w:rPr>
                <w:color w:val="000000"/>
                <w:szCs w:val="28"/>
              </w:rPr>
            </w:pPr>
            <w:r>
              <w:rPr>
                <w:color w:val="000000"/>
                <w:szCs w:val="28"/>
                <w:lang w:val="en-US"/>
              </w:rPr>
              <w:t>B</w:t>
            </w:r>
            <w:r>
              <w:rPr>
                <w:color w:val="000000"/>
                <w:szCs w:val="28"/>
              </w:rPr>
              <w:t>ài tập nhóm lesson plan project</w:t>
            </w:r>
          </w:p>
        </w:tc>
        <w:tc>
          <w:tcPr>
            <w:tcW w:w="2112" w:type="dxa"/>
            <w:tcBorders>
              <w:top w:val="single" w:color="auto" w:sz="4" w:space="0"/>
              <w:left w:val="single" w:color="auto" w:sz="4" w:space="0"/>
              <w:bottom w:val="single" w:color="auto" w:sz="4" w:space="0"/>
              <w:right w:val="single" w:color="auto" w:sz="4" w:space="0"/>
            </w:tcBorders>
          </w:tcPr>
          <w:p w14:paraId="4F299FD1">
            <w:pPr>
              <w:spacing w:after="0" w:line="240" w:lineRule="auto"/>
              <w:jc w:val="center"/>
              <w:rPr>
                <w:color w:val="000000"/>
                <w:szCs w:val="28"/>
                <w:lang w:val="en-US"/>
              </w:rPr>
            </w:pPr>
            <w:r>
              <w:rPr>
                <w:color w:val="000000"/>
                <w:szCs w:val="28"/>
                <w:lang w:val="en-US"/>
              </w:rPr>
              <w:t>b, d</w:t>
            </w:r>
          </w:p>
        </w:tc>
        <w:tc>
          <w:tcPr>
            <w:tcW w:w="1960" w:type="dxa"/>
            <w:tcBorders>
              <w:top w:val="single" w:color="auto" w:sz="4" w:space="0"/>
              <w:left w:val="single" w:color="auto" w:sz="4" w:space="0"/>
              <w:bottom w:val="single" w:color="auto" w:sz="4" w:space="0"/>
              <w:right w:val="single" w:color="auto" w:sz="4" w:space="0"/>
            </w:tcBorders>
          </w:tcPr>
          <w:p w14:paraId="0AE4F4D6">
            <w:pPr>
              <w:spacing w:after="0" w:line="240" w:lineRule="auto"/>
              <w:jc w:val="center"/>
              <w:rPr>
                <w:color w:val="000000"/>
                <w:szCs w:val="28"/>
                <w:lang w:val="en-US"/>
              </w:rPr>
            </w:pPr>
            <w:r>
              <w:rPr>
                <w:color w:val="000000"/>
                <w:szCs w:val="28"/>
              </w:rPr>
              <w:t>20</w:t>
            </w:r>
          </w:p>
        </w:tc>
      </w:tr>
      <w:tr w14:paraId="6A5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445E39E9">
            <w:pPr>
              <w:spacing w:after="0" w:line="240" w:lineRule="auto"/>
              <w:jc w:val="center"/>
              <w:rPr>
                <w:color w:val="000000"/>
                <w:szCs w:val="28"/>
              </w:rPr>
            </w:pPr>
            <w:r>
              <w:rPr>
                <w:color w:val="000000"/>
                <w:szCs w:val="28"/>
              </w:rPr>
              <w:t>6.4</w:t>
            </w:r>
          </w:p>
        </w:tc>
        <w:tc>
          <w:tcPr>
            <w:tcW w:w="4856" w:type="dxa"/>
            <w:tcBorders>
              <w:top w:val="single" w:color="auto" w:sz="4" w:space="0"/>
              <w:left w:val="single" w:color="auto" w:sz="4" w:space="0"/>
              <w:bottom w:val="single" w:color="auto" w:sz="4" w:space="0"/>
              <w:right w:val="single" w:color="auto" w:sz="4" w:space="0"/>
            </w:tcBorders>
          </w:tcPr>
          <w:p w14:paraId="6DE065DA">
            <w:pPr>
              <w:spacing w:after="0" w:line="240" w:lineRule="auto"/>
              <w:rPr>
                <w:color w:val="000000"/>
                <w:szCs w:val="28"/>
                <w:lang w:val="en-US"/>
              </w:rPr>
            </w:pPr>
            <w:r>
              <w:rPr>
                <w:color w:val="000000"/>
                <w:szCs w:val="28"/>
              </w:rPr>
              <w:t>Thi kết thúc học phần</w:t>
            </w:r>
          </w:p>
          <w:p w14:paraId="54B03D9A">
            <w:pPr>
              <w:spacing w:after="0" w:line="240" w:lineRule="auto"/>
              <w:rPr>
                <w:color w:val="000000"/>
                <w:szCs w:val="28"/>
              </w:rPr>
            </w:pPr>
            <w:r>
              <w:rPr>
                <w:color w:val="000000"/>
                <w:szCs w:val="28"/>
                <w:lang w:val="en-US"/>
              </w:rPr>
              <w:t>(Vấn đáp lesson plan making)</w:t>
            </w:r>
          </w:p>
        </w:tc>
        <w:tc>
          <w:tcPr>
            <w:tcW w:w="2112" w:type="dxa"/>
            <w:tcBorders>
              <w:top w:val="single" w:color="auto" w:sz="4" w:space="0"/>
              <w:left w:val="single" w:color="auto" w:sz="4" w:space="0"/>
              <w:bottom w:val="single" w:color="auto" w:sz="4" w:space="0"/>
              <w:right w:val="single" w:color="auto" w:sz="4" w:space="0"/>
            </w:tcBorders>
          </w:tcPr>
          <w:p w14:paraId="08381BE2">
            <w:pPr>
              <w:spacing w:after="0" w:line="240" w:lineRule="auto"/>
              <w:jc w:val="center"/>
              <w:rPr>
                <w:color w:val="000000"/>
                <w:szCs w:val="28"/>
                <w:lang w:val="en-US"/>
              </w:rPr>
            </w:pPr>
            <w:r>
              <w:rPr>
                <w:color w:val="000000"/>
                <w:szCs w:val="28"/>
                <w:lang w:val="en-US"/>
              </w:rPr>
              <w:t>all</w:t>
            </w:r>
          </w:p>
        </w:tc>
        <w:tc>
          <w:tcPr>
            <w:tcW w:w="1960" w:type="dxa"/>
            <w:tcBorders>
              <w:top w:val="single" w:color="auto" w:sz="4" w:space="0"/>
              <w:left w:val="single" w:color="auto" w:sz="4" w:space="0"/>
              <w:bottom w:val="single" w:color="auto" w:sz="4" w:space="0"/>
              <w:right w:val="single" w:color="auto" w:sz="4" w:space="0"/>
            </w:tcBorders>
          </w:tcPr>
          <w:p w14:paraId="6B9265E5">
            <w:pPr>
              <w:spacing w:after="0" w:line="240" w:lineRule="auto"/>
              <w:jc w:val="center"/>
              <w:rPr>
                <w:color w:val="000000"/>
                <w:szCs w:val="28"/>
              </w:rPr>
            </w:pPr>
            <w:r>
              <w:rPr>
                <w:color w:val="000000"/>
                <w:szCs w:val="28"/>
              </w:rPr>
              <w:t>50</w:t>
            </w:r>
          </w:p>
        </w:tc>
      </w:tr>
    </w:tbl>
    <w:p w14:paraId="65030363">
      <w:pPr>
        <w:pStyle w:val="5"/>
        <w:tabs>
          <w:tab w:val="center" w:pos="1985"/>
          <w:tab w:val="center" w:pos="7088"/>
        </w:tabs>
        <w:jc w:val="both"/>
        <w:rPr>
          <w:b/>
          <w:color w:val="000000"/>
          <w:szCs w:val="28"/>
        </w:rPr>
      </w:pPr>
    </w:p>
    <w:p w14:paraId="3FA5DCC2">
      <w:pPr>
        <w:pStyle w:val="5"/>
        <w:tabs>
          <w:tab w:val="center" w:pos="1985"/>
          <w:tab w:val="center" w:pos="7088"/>
        </w:tabs>
        <w:jc w:val="both"/>
        <w:rPr>
          <w:i/>
          <w:color w:val="000000"/>
          <w:szCs w:val="28"/>
        </w:rPr>
      </w:pPr>
      <w:r>
        <w:rPr>
          <w:i/>
          <w:color w:val="000000"/>
          <w:szCs w:val="28"/>
        </w:rPr>
        <w:t>Mô tả tóm tắt yêu cầu:</w:t>
      </w:r>
    </w:p>
    <w:p w14:paraId="5912D89D">
      <w:pPr>
        <w:tabs>
          <w:tab w:val="center" w:pos="1985"/>
          <w:tab w:val="center" w:pos="7088"/>
        </w:tabs>
        <w:ind w:left="360"/>
        <w:jc w:val="both"/>
        <w:rPr>
          <w:i/>
          <w:color w:val="000000"/>
          <w:szCs w:val="28"/>
        </w:rPr>
      </w:pPr>
      <w:r>
        <w:rPr>
          <w:i/>
          <w:color w:val="000000"/>
          <w:szCs w:val="28"/>
        </w:rPr>
        <w:t xml:space="preserve">6.1.: Chuyên cần/thái độ: </w:t>
      </w:r>
    </w:p>
    <w:p w14:paraId="430CEC95">
      <w:pPr>
        <w:tabs>
          <w:tab w:val="center" w:pos="1985"/>
          <w:tab w:val="center" w:pos="7088"/>
        </w:tabs>
        <w:ind w:left="360"/>
        <w:jc w:val="both"/>
        <w:rPr>
          <w:b/>
          <w:color w:val="000000"/>
          <w:szCs w:val="28"/>
        </w:rPr>
      </w:pPr>
      <w:r>
        <w:rPr>
          <w:color w:val="000000"/>
          <w:szCs w:val="28"/>
        </w:rPr>
        <w:t xml:space="preserve">+ Tham gia đầy đủ các buổi học. Vắng mặt phải có lý do chính đáng và phải xin phép giảng viên trước buổi học. Trường hợp y tế khẩn cấp, hoặc cúp điện (buổi học trực tuyến) phải có bằng chứng giải trình sau đó. </w:t>
      </w:r>
    </w:p>
    <w:p w14:paraId="61DCD908">
      <w:pPr>
        <w:tabs>
          <w:tab w:val="center" w:pos="1985"/>
          <w:tab w:val="center" w:pos="7088"/>
        </w:tabs>
        <w:ind w:left="360"/>
        <w:jc w:val="both"/>
        <w:rPr>
          <w:color w:val="000000"/>
          <w:szCs w:val="28"/>
        </w:rPr>
      </w:pPr>
      <w:r>
        <w:rPr>
          <w:color w:val="000000"/>
          <w:szCs w:val="28"/>
        </w:rPr>
        <w:t>+ Chuẩn bị bài, đọc, soạn bài, làm bài tập đầy đủ trước mỗi buổi học.</w:t>
      </w:r>
    </w:p>
    <w:p w14:paraId="707EFDFE">
      <w:pPr>
        <w:tabs>
          <w:tab w:val="center" w:pos="1985"/>
          <w:tab w:val="center" w:pos="7088"/>
        </w:tabs>
        <w:ind w:left="360"/>
        <w:jc w:val="both"/>
        <w:rPr>
          <w:color w:val="000000"/>
          <w:szCs w:val="28"/>
        </w:rPr>
      </w:pPr>
      <w:r>
        <w:rPr>
          <w:color w:val="000000"/>
          <w:szCs w:val="28"/>
        </w:rPr>
        <w:t xml:space="preserve">+ Tham gia làm bài tập nhóm nghiêm túc, tích cực, hành xử đúng mực với các thành viên trong nhóm. </w:t>
      </w:r>
    </w:p>
    <w:p w14:paraId="52E2DD4D">
      <w:pPr>
        <w:tabs>
          <w:tab w:val="center" w:pos="1985"/>
          <w:tab w:val="center" w:pos="7088"/>
        </w:tabs>
        <w:ind w:left="360"/>
        <w:jc w:val="both"/>
        <w:rPr>
          <w:color w:val="000000"/>
          <w:szCs w:val="28"/>
        </w:rPr>
      </w:pPr>
      <w:r>
        <w:rPr>
          <w:color w:val="000000"/>
          <w:szCs w:val="28"/>
        </w:rPr>
        <w:t>+ Thực hiện văn hoá học đường.</w:t>
      </w:r>
    </w:p>
    <w:p w14:paraId="6450BFB1">
      <w:pPr>
        <w:tabs>
          <w:tab w:val="center" w:pos="1985"/>
          <w:tab w:val="center" w:pos="7088"/>
        </w:tabs>
        <w:ind w:left="360"/>
        <w:jc w:val="both"/>
        <w:rPr>
          <w:color w:val="000000"/>
          <w:szCs w:val="28"/>
        </w:rPr>
      </w:pPr>
      <w:r>
        <w:rPr>
          <w:color w:val="000000"/>
          <w:szCs w:val="28"/>
        </w:rPr>
        <w:t>+ Mỗi buổi vắng học, không chuẩn bị bài, hoặc có thành viên nhóm khiếu nại sẽ bị trừ 10% điểm chuyên cần.</w:t>
      </w:r>
    </w:p>
    <w:p w14:paraId="08D6D8A6">
      <w:pPr>
        <w:tabs>
          <w:tab w:val="center" w:pos="1985"/>
          <w:tab w:val="center" w:pos="7088"/>
        </w:tabs>
        <w:ind w:left="360"/>
        <w:jc w:val="both"/>
        <w:rPr>
          <w:i/>
          <w:color w:val="000000"/>
          <w:szCs w:val="28"/>
        </w:rPr>
      </w:pPr>
      <w:r>
        <w:rPr>
          <w:i/>
          <w:color w:val="000000"/>
          <w:szCs w:val="28"/>
        </w:rPr>
        <w:t>6.2. Quizzes:</w:t>
      </w:r>
    </w:p>
    <w:p w14:paraId="354208A2">
      <w:pPr>
        <w:tabs>
          <w:tab w:val="center" w:pos="1985"/>
          <w:tab w:val="center" w:pos="7088"/>
        </w:tabs>
        <w:ind w:left="360"/>
        <w:jc w:val="both"/>
        <w:rPr>
          <w:color w:val="000000"/>
          <w:szCs w:val="28"/>
        </w:rPr>
      </w:pPr>
      <w:r>
        <w:rPr>
          <w:color w:val="000000"/>
          <w:szCs w:val="28"/>
        </w:rPr>
        <w:t>+ Bài kiểm tra ngắn, có thể hoặc không được thông báo trước, về các nội dung lý thuyết đã được học.</w:t>
      </w:r>
    </w:p>
    <w:p w14:paraId="41520EC3">
      <w:pPr>
        <w:tabs>
          <w:tab w:val="center" w:pos="1985"/>
          <w:tab w:val="center" w:pos="7088"/>
        </w:tabs>
        <w:ind w:left="360"/>
        <w:jc w:val="both"/>
        <w:rPr>
          <w:i/>
          <w:color w:val="000000"/>
          <w:szCs w:val="28"/>
        </w:rPr>
      </w:pPr>
      <w:r>
        <w:rPr>
          <w:i/>
          <w:color w:val="000000"/>
          <w:szCs w:val="28"/>
        </w:rPr>
        <w:t>6.3. Bài tập nhóm lesson plan project:</w:t>
      </w:r>
    </w:p>
    <w:p w14:paraId="040D1580">
      <w:pPr>
        <w:tabs>
          <w:tab w:val="center" w:pos="1985"/>
          <w:tab w:val="center" w:pos="7088"/>
        </w:tabs>
        <w:ind w:left="360"/>
        <w:jc w:val="both"/>
        <w:rPr>
          <w:color w:val="000000"/>
          <w:szCs w:val="28"/>
        </w:rPr>
      </w:pPr>
      <w:r>
        <w:rPr>
          <w:color w:val="000000"/>
          <w:szCs w:val="28"/>
        </w:rPr>
        <w:t>+ Thực hiện project folder bao gồm: (1) xác định mục tiêu, lập kế hoạch giảng dạy một chủ đề cho một nhóm đối tượng người học; (2) soạn các lesson plans; (3) viết nhận xét, phân tích về quá trình thực hiện project.</w:t>
      </w:r>
    </w:p>
    <w:p w14:paraId="04FE8DFE">
      <w:pPr>
        <w:tabs>
          <w:tab w:val="center" w:pos="1985"/>
          <w:tab w:val="center" w:pos="7088"/>
        </w:tabs>
        <w:ind w:left="360"/>
        <w:jc w:val="both"/>
        <w:rPr>
          <w:color w:val="000000"/>
          <w:szCs w:val="28"/>
        </w:rPr>
      </w:pPr>
      <w:r>
        <w:rPr>
          <w:color w:val="000000"/>
          <w:szCs w:val="28"/>
        </w:rPr>
        <w:t>+ Project triển khai theo nhóm từ 4 đến 6 thành viên (tuỳ theo sự phân chia của giảng viên căn cứ vào tình hình thực tế của lớp).</w:t>
      </w:r>
    </w:p>
    <w:p w14:paraId="349A0F7B">
      <w:pPr>
        <w:tabs>
          <w:tab w:val="center" w:pos="1985"/>
          <w:tab w:val="center" w:pos="7088"/>
        </w:tabs>
        <w:ind w:left="360"/>
        <w:jc w:val="both"/>
        <w:rPr>
          <w:i/>
          <w:color w:val="000000"/>
          <w:szCs w:val="28"/>
        </w:rPr>
      </w:pPr>
      <w:r>
        <w:rPr>
          <w:i/>
          <w:color w:val="000000"/>
          <w:szCs w:val="28"/>
        </w:rPr>
        <w:t>6.4. Thi kết thúc học phần:</w:t>
      </w:r>
    </w:p>
    <w:p w14:paraId="7053CF20">
      <w:pPr>
        <w:spacing w:before="120"/>
        <w:ind w:left="360"/>
        <w:jc w:val="both"/>
        <w:rPr>
          <w:color w:val="000000"/>
          <w:szCs w:val="28"/>
        </w:rPr>
      </w:pPr>
      <w:r>
        <w:rPr>
          <w:color w:val="000000"/>
          <w:szCs w:val="28"/>
        </w:rPr>
        <w:t>+ Soạn leson plan (chuẩn bị trước) và trình bày lesson plan tại buổi thi vấn đáp.</w:t>
      </w:r>
    </w:p>
    <w:p w14:paraId="34565145">
      <w:pPr>
        <w:spacing w:before="240" w:after="120"/>
        <w:jc w:val="both"/>
        <w:rPr>
          <w:b/>
          <w:color w:val="000000"/>
          <w:szCs w:val="28"/>
        </w:rPr>
      </w:pPr>
      <w:r>
        <w:rPr>
          <w:b/>
          <w:color w:val="000000"/>
          <w:szCs w:val="28"/>
        </w:rPr>
        <w:t>7. Tài liệu dạy và học:</w:t>
      </w:r>
      <w:r>
        <w:rPr>
          <w:b/>
          <w:color w:val="000000"/>
          <w:szCs w:val="28"/>
        </w:rPr>
        <w:tab/>
      </w:r>
    </w:p>
    <w:tbl>
      <w:tblPr>
        <w:tblStyle w:val="3"/>
        <w:tblW w:w="99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90"/>
        <w:gridCol w:w="990"/>
        <w:gridCol w:w="1350"/>
        <w:gridCol w:w="1440"/>
        <w:gridCol w:w="810"/>
        <w:gridCol w:w="900"/>
      </w:tblGrid>
      <w:tr w14:paraId="2B1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14:paraId="6E789B0F">
            <w:pPr>
              <w:spacing w:after="0" w:line="240" w:lineRule="auto"/>
              <w:jc w:val="center"/>
              <w:rPr>
                <w:i/>
                <w:szCs w:val="28"/>
                <w:lang w:val="en-US"/>
              </w:rPr>
            </w:pPr>
            <w:r>
              <w:rPr>
                <w:i/>
                <w:color w:val="000000"/>
                <w:szCs w:val="28"/>
              </w:rPr>
              <w:t>STT</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3E17ADF">
            <w:pPr>
              <w:spacing w:after="0" w:line="240" w:lineRule="auto"/>
              <w:jc w:val="center"/>
              <w:rPr>
                <w:i/>
                <w:szCs w:val="28"/>
                <w:lang w:val="en-US"/>
              </w:rPr>
            </w:pPr>
            <w:r>
              <w:rPr>
                <w:i/>
                <w:szCs w:val="28"/>
              </w:rPr>
              <w:t>Tên tác giả</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14:paraId="1C33908F">
            <w:pPr>
              <w:spacing w:after="0" w:line="240" w:lineRule="auto"/>
              <w:jc w:val="center"/>
              <w:rPr>
                <w:i/>
                <w:szCs w:val="28"/>
                <w:lang w:val="en-US"/>
              </w:rPr>
            </w:pPr>
            <w:r>
              <w:rPr>
                <w:i/>
                <w:szCs w:val="28"/>
              </w:rPr>
              <w:t>Tên tài liệu</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013D85BC">
            <w:pPr>
              <w:spacing w:after="0" w:line="240" w:lineRule="auto"/>
              <w:jc w:val="center"/>
              <w:rPr>
                <w:i/>
                <w:szCs w:val="28"/>
                <w:lang w:val="en-US"/>
              </w:rPr>
            </w:pPr>
            <w:r>
              <w:rPr>
                <w:i/>
                <w:szCs w:val="28"/>
              </w:rPr>
              <w:t>Năm xuất bản</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30403139">
            <w:pPr>
              <w:spacing w:after="0" w:line="240" w:lineRule="auto"/>
              <w:jc w:val="center"/>
              <w:rPr>
                <w:i/>
                <w:szCs w:val="28"/>
                <w:lang w:val="en-US"/>
              </w:rPr>
            </w:pPr>
            <w:r>
              <w:rPr>
                <w:i/>
                <w:szCs w:val="28"/>
              </w:rPr>
              <w:t>Nhà xuất bản</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9AD2CD4">
            <w:pPr>
              <w:spacing w:after="0" w:line="240" w:lineRule="auto"/>
              <w:jc w:val="center"/>
              <w:rPr>
                <w:i/>
                <w:szCs w:val="28"/>
                <w:lang w:val="en-US"/>
              </w:rPr>
            </w:pPr>
            <w:r>
              <w:rPr>
                <w:i/>
                <w:szCs w:val="28"/>
              </w:rPr>
              <w:t>Địa chỉ khai thác tài liệu</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39D8D2D">
            <w:pPr>
              <w:spacing w:after="0" w:line="240" w:lineRule="auto"/>
              <w:jc w:val="center"/>
              <w:rPr>
                <w:i/>
                <w:szCs w:val="28"/>
                <w:lang w:val="en-US"/>
              </w:rPr>
            </w:pPr>
            <w:r>
              <w:rPr>
                <w:i/>
                <w:szCs w:val="28"/>
              </w:rPr>
              <w:t xml:space="preserve">Mục đích </w:t>
            </w:r>
          </w:p>
          <w:p w14:paraId="7E3DFCD4">
            <w:pPr>
              <w:spacing w:after="0" w:line="240" w:lineRule="auto"/>
              <w:jc w:val="center"/>
              <w:rPr>
                <w:i/>
                <w:szCs w:val="28"/>
                <w:lang w:val="en-US"/>
              </w:rPr>
            </w:pPr>
            <w:r>
              <w:rPr>
                <w:i/>
                <w:szCs w:val="28"/>
              </w:rPr>
              <w:t>sử dụng</w:t>
            </w:r>
          </w:p>
        </w:tc>
      </w:tr>
      <w:tr w14:paraId="72AF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14:paraId="05D79CE3">
            <w:pPr>
              <w:spacing w:after="0" w:line="240" w:lineRule="auto"/>
              <w:rPr>
                <w:i/>
                <w:szCs w:val="28"/>
                <w:lang w:val="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AA6477">
            <w:pPr>
              <w:spacing w:after="0" w:line="240" w:lineRule="auto"/>
              <w:rPr>
                <w:i/>
                <w:szCs w:val="28"/>
                <w:lang w:val="en-US"/>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12DD0552">
            <w:pPr>
              <w:spacing w:after="0" w:line="240" w:lineRule="auto"/>
              <w:rPr>
                <w:i/>
                <w:szCs w:val="28"/>
                <w:lang w:val="en-US"/>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4421D755">
            <w:pPr>
              <w:spacing w:after="0" w:line="240" w:lineRule="auto"/>
              <w:rPr>
                <w:i/>
                <w:szCs w:val="28"/>
                <w:lang w:val="en-US"/>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14EA8BA">
            <w:pPr>
              <w:spacing w:after="0" w:line="240" w:lineRule="auto"/>
              <w:rPr>
                <w:i/>
                <w:szCs w:val="28"/>
                <w:lang w:val="en-US"/>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1ABC109">
            <w:pPr>
              <w:spacing w:after="0" w:line="240" w:lineRule="auto"/>
              <w:rPr>
                <w:i/>
                <w:szCs w:val="28"/>
                <w:lang w:val="en-US"/>
              </w:rPr>
            </w:pPr>
          </w:p>
        </w:tc>
        <w:tc>
          <w:tcPr>
            <w:tcW w:w="810" w:type="dxa"/>
            <w:tcBorders>
              <w:top w:val="single" w:color="auto" w:sz="4" w:space="0"/>
              <w:left w:val="single" w:color="auto" w:sz="4" w:space="0"/>
              <w:bottom w:val="single" w:color="auto" w:sz="4" w:space="0"/>
              <w:right w:val="single" w:color="auto" w:sz="4" w:space="0"/>
            </w:tcBorders>
            <w:vAlign w:val="center"/>
          </w:tcPr>
          <w:p w14:paraId="55194B76">
            <w:pPr>
              <w:spacing w:after="0" w:line="240" w:lineRule="auto"/>
              <w:jc w:val="center"/>
              <w:rPr>
                <w:i/>
                <w:szCs w:val="28"/>
                <w:lang w:val="en-US"/>
              </w:rPr>
            </w:pPr>
            <w:r>
              <w:rPr>
                <w:i/>
                <w:szCs w:val="28"/>
              </w:rPr>
              <w:t>Tl chính</w:t>
            </w:r>
          </w:p>
        </w:tc>
        <w:tc>
          <w:tcPr>
            <w:tcW w:w="900" w:type="dxa"/>
            <w:tcBorders>
              <w:top w:val="single" w:color="auto" w:sz="4" w:space="0"/>
              <w:left w:val="single" w:color="auto" w:sz="4" w:space="0"/>
              <w:bottom w:val="single" w:color="auto" w:sz="4" w:space="0"/>
              <w:right w:val="single" w:color="auto" w:sz="4" w:space="0"/>
            </w:tcBorders>
            <w:vAlign w:val="center"/>
          </w:tcPr>
          <w:p w14:paraId="4670DBDD">
            <w:pPr>
              <w:spacing w:after="0" w:line="240" w:lineRule="auto"/>
              <w:jc w:val="center"/>
              <w:rPr>
                <w:i/>
                <w:szCs w:val="28"/>
                <w:lang w:val="en-US"/>
              </w:rPr>
            </w:pPr>
            <w:r>
              <w:rPr>
                <w:i/>
                <w:szCs w:val="28"/>
              </w:rPr>
              <w:t>Tham khảo</w:t>
            </w:r>
          </w:p>
        </w:tc>
      </w:tr>
      <w:tr w14:paraId="0C01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DA3F93">
            <w:pPr>
              <w:spacing w:after="0" w:line="240" w:lineRule="auto"/>
              <w:jc w:val="center"/>
              <w:rPr>
                <w:szCs w:val="28"/>
                <w:lang w:val="en-US"/>
              </w:rPr>
            </w:pPr>
            <w:r>
              <w:rPr>
                <w:szCs w:val="28"/>
              </w:rPr>
              <w:t>1</w:t>
            </w:r>
          </w:p>
        </w:tc>
        <w:tc>
          <w:tcPr>
            <w:tcW w:w="1800" w:type="dxa"/>
            <w:tcBorders>
              <w:top w:val="single" w:color="auto" w:sz="4" w:space="0"/>
              <w:left w:val="single" w:color="auto" w:sz="4" w:space="0"/>
              <w:bottom w:val="single" w:color="auto" w:sz="4" w:space="0"/>
              <w:right w:val="single" w:color="auto" w:sz="4" w:space="0"/>
            </w:tcBorders>
          </w:tcPr>
          <w:p w14:paraId="5FC5D0D4">
            <w:pPr>
              <w:spacing w:after="0" w:line="240" w:lineRule="auto"/>
              <w:jc w:val="both"/>
              <w:rPr>
                <w:szCs w:val="28"/>
                <w:lang w:val="en-US"/>
              </w:rPr>
            </w:pPr>
            <w:r>
              <w:rPr>
                <w:szCs w:val="28"/>
              </w:rPr>
              <w:t>Jeremy Harmer</w:t>
            </w:r>
          </w:p>
        </w:tc>
        <w:tc>
          <w:tcPr>
            <w:tcW w:w="1890" w:type="dxa"/>
            <w:tcBorders>
              <w:top w:val="single" w:color="auto" w:sz="4" w:space="0"/>
              <w:left w:val="single" w:color="auto" w:sz="4" w:space="0"/>
              <w:bottom w:val="single" w:color="auto" w:sz="4" w:space="0"/>
              <w:right w:val="single" w:color="auto" w:sz="4" w:space="0"/>
            </w:tcBorders>
          </w:tcPr>
          <w:p w14:paraId="42E93A78">
            <w:pPr>
              <w:spacing w:after="0" w:line="240" w:lineRule="auto"/>
              <w:jc w:val="both"/>
              <w:rPr>
                <w:szCs w:val="28"/>
                <w:lang w:val="en-US"/>
              </w:rPr>
            </w:pPr>
            <w:r>
              <w:rPr>
                <w:szCs w:val="28"/>
              </w:rPr>
              <w:t>The Practice of English language Teaching (5th Edition)</w:t>
            </w:r>
          </w:p>
        </w:tc>
        <w:tc>
          <w:tcPr>
            <w:tcW w:w="990" w:type="dxa"/>
            <w:tcBorders>
              <w:top w:val="single" w:color="auto" w:sz="4" w:space="0"/>
              <w:left w:val="single" w:color="auto" w:sz="4" w:space="0"/>
              <w:bottom w:val="single" w:color="auto" w:sz="4" w:space="0"/>
              <w:right w:val="single" w:color="auto" w:sz="4" w:space="0"/>
            </w:tcBorders>
          </w:tcPr>
          <w:p w14:paraId="0874E530">
            <w:pPr>
              <w:spacing w:after="0" w:line="240" w:lineRule="auto"/>
              <w:jc w:val="both"/>
              <w:rPr>
                <w:szCs w:val="28"/>
                <w:lang w:val="en-US"/>
              </w:rPr>
            </w:pPr>
            <w:r>
              <w:rPr>
                <w:szCs w:val="28"/>
              </w:rPr>
              <w:t>2015</w:t>
            </w:r>
          </w:p>
        </w:tc>
        <w:tc>
          <w:tcPr>
            <w:tcW w:w="1350" w:type="dxa"/>
            <w:tcBorders>
              <w:top w:val="single" w:color="auto" w:sz="4" w:space="0"/>
              <w:left w:val="single" w:color="auto" w:sz="4" w:space="0"/>
              <w:bottom w:val="single" w:color="auto" w:sz="4" w:space="0"/>
              <w:right w:val="single" w:color="auto" w:sz="4" w:space="0"/>
            </w:tcBorders>
          </w:tcPr>
          <w:p w14:paraId="078922E1">
            <w:pPr>
              <w:spacing w:after="0" w:line="240" w:lineRule="auto"/>
              <w:jc w:val="both"/>
              <w:rPr>
                <w:szCs w:val="28"/>
                <w:lang w:val="en-US"/>
              </w:rPr>
            </w:pPr>
            <w:r>
              <w:rPr>
                <w:szCs w:val="28"/>
              </w:rPr>
              <w:t>Pearson Education ESL</w:t>
            </w:r>
          </w:p>
        </w:tc>
        <w:tc>
          <w:tcPr>
            <w:tcW w:w="1440" w:type="dxa"/>
            <w:tcBorders>
              <w:top w:val="single" w:color="auto" w:sz="4" w:space="0"/>
              <w:left w:val="single" w:color="auto" w:sz="4" w:space="0"/>
              <w:bottom w:val="single" w:color="auto" w:sz="4" w:space="0"/>
              <w:right w:val="single" w:color="auto" w:sz="4" w:space="0"/>
            </w:tcBorders>
          </w:tcPr>
          <w:p w14:paraId="330BCD4F">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66D012AF">
            <w:pPr>
              <w:spacing w:after="0" w:line="240" w:lineRule="auto"/>
              <w:jc w:val="center"/>
              <w:rPr>
                <w:szCs w:val="28"/>
                <w:lang w:val="en-US"/>
              </w:rPr>
            </w:pPr>
            <w:r>
              <w:rPr>
                <w:szCs w:val="28"/>
                <w:lang w:val="en-US"/>
              </w:rPr>
              <w:t>x</w:t>
            </w:r>
          </w:p>
        </w:tc>
        <w:tc>
          <w:tcPr>
            <w:tcW w:w="900" w:type="dxa"/>
            <w:tcBorders>
              <w:top w:val="single" w:color="auto" w:sz="4" w:space="0"/>
              <w:left w:val="single" w:color="auto" w:sz="4" w:space="0"/>
              <w:bottom w:val="single" w:color="auto" w:sz="4" w:space="0"/>
              <w:right w:val="single" w:color="auto" w:sz="4" w:space="0"/>
            </w:tcBorders>
          </w:tcPr>
          <w:p w14:paraId="5769AC3F">
            <w:pPr>
              <w:spacing w:after="0" w:line="240" w:lineRule="auto"/>
              <w:jc w:val="center"/>
              <w:rPr>
                <w:szCs w:val="28"/>
                <w:lang w:val="en-US"/>
              </w:rPr>
            </w:pPr>
          </w:p>
        </w:tc>
      </w:tr>
      <w:tr w14:paraId="629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F844D74">
            <w:pPr>
              <w:spacing w:after="0" w:line="240" w:lineRule="auto"/>
              <w:jc w:val="center"/>
              <w:rPr>
                <w:szCs w:val="28"/>
                <w:lang w:val="en-US"/>
              </w:rPr>
            </w:pPr>
            <w:r>
              <w:rPr>
                <w:szCs w:val="28"/>
              </w:rPr>
              <w:t>2</w:t>
            </w:r>
          </w:p>
        </w:tc>
        <w:tc>
          <w:tcPr>
            <w:tcW w:w="1800" w:type="dxa"/>
            <w:tcBorders>
              <w:top w:val="single" w:color="auto" w:sz="4" w:space="0"/>
              <w:left w:val="single" w:color="auto" w:sz="4" w:space="0"/>
              <w:bottom w:val="single" w:color="auto" w:sz="4" w:space="0"/>
              <w:right w:val="single" w:color="auto" w:sz="4" w:space="0"/>
            </w:tcBorders>
          </w:tcPr>
          <w:p w14:paraId="519C26D1">
            <w:pPr>
              <w:spacing w:after="0" w:line="240" w:lineRule="auto"/>
              <w:jc w:val="both"/>
              <w:rPr>
                <w:szCs w:val="28"/>
                <w:lang w:val="en-US"/>
              </w:rPr>
            </w:pPr>
            <w:r>
              <w:rPr>
                <w:szCs w:val="28"/>
              </w:rPr>
              <w:t xml:space="preserve">Jack C. Richards &amp; Willy A. Renandya </w:t>
            </w:r>
          </w:p>
        </w:tc>
        <w:tc>
          <w:tcPr>
            <w:tcW w:w="1890" w:type="dxa"/>
            <w:tcBorders>
              <w:top w:val="single" w:color="auto" w:sz="4" w:space="0"/>
              <w:left w:val="single" w:color="auto" w:sz="4" w:space="0"/>
              <w:bottom w:val="single" w:color="auto" w:sz="4" w:space="0"/>
              <w:right w:val="single" w:color="auto" w:sz="4" w:space="0"/>
            </w:tcBorders>
          </w:tcPr>
          <w:p w14:paraId="6E8A0B4C">
            <w:pPr>
              <w:spacing w:after="0" w:line="240" w:lineRule="auto"/>
              <w:jc w:val="both"/>
              <w:rPr>
                <w:szCs w:val="28"/>
                <w:lang w:val="en-US"/>
              </w:rPr>
            </w:pPr>
            <w:r>
              <w:rPr>
                <w:szCs w:val="28"/>
              </w:rPr>
              <w:t>Methodology in Language Teaching: An Anthropology in current practices</w:t>
            </w:r>
          </w:p>
        </w:tc>
        <w:tc>
          <w:tcPr>
            <w:tcW w:w="990" w:type="dxa"/>
            <w:tcBorders>
              <w:top w:val="single" w:color="auto" w:sz="4" w:space="0"/>
              <w:left w:val="single" w:color="auto" w:sz="4" w:space="0"/>
              <w:bottom w:val="single" w:color="auto" w:sz="4" w:space="0"/>
              <w:right w:val="single" w:color="auto" w:sz="4" w:space="0"/>
            </w:tcBorders>
          </w:tcPr>
          <w:p w14:paraId="40E0479D">
            <w:pPr>
              <w:spacing w:after="0" w:line="240" w:lineRule="auto"/>
              <w:jc w:val="both"/>
              <w:rPr>
                <w:szCs w:val="28"/>
                <w:lang w:val="en-US"/>
              </w:rPr>
            </w:pPr>
            <w:r>
              <w:rPr>
                <w:szCs w:val="28"/>
              </w:rPr>
              <w:t>2002</w:t>
            </w:r>
          </w:p>
        </w:tc>
        <w:tc>
          <w:tcPr>
            <w:tcW w:w="1350" w:type="dxa"/>
            <w:tcBorders>
              <w:top w:val="single" w:color="auto" w:sz="4" w:space="0"/>
              <w:left w:val="single" w:color="auto" w:sz="4" w:space="0"/>
              <w:bottom w:val="single" w:color="auto" w:sz="4" w:space="0"/>
              <w:right w:val="single" w:color="auto" w:sz="4" w:space="0"/>
            </w:tcBorders>
          </w:tcPr>
          <w:p w14:paraId="7728262D">
            <w:pPr>
              <w:spacing w:after="0" w:line="240" w:lineRule="auto"/>
              <w:jc w:val="both"/>
              <w:rPr>
                <w:szCs w:val="28"/>
                <w:lang w:val="en-US"/>
              </w:rPr>
            </w:pPr>
            <w:r>
              <w:rPr>
                <w:szCs w:val="28"/>
              </w:rPr>
              <w:t>Cambridge University Press</w:t>
            </w:r>
          </w:p>
        </w:tc>
        <w:tc>
          <w:tcPr>
            <w:tcW w:w="1440" w:type="dxa"/>
            <w:tcBorders>
              <w:top w:val="single" w:color="auto" w:sz="4" w:space="0"/>
              <w:left w:val="single" w:color="auto" w:sz="4" w:space="0"/>
              <w:bottom w:val="single" w:color="auto" w:sz="4" w:space="0"/>
              <w:right w:val="single" w:color="auto" w:sz="4" w:space="0"/>
            </w:tcBorders>
          </w:tcPr>
          <w:p w14:paraId="5A4D8BE0">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6BFBF035">
            <w:pPr>
              <w:spacing w:after="0" w:line="240" w:lineRule="auto"/>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3B3B074F">
            <w:pPr>
              <w:spacing w:after="0" w:line="240" w:lineRule="auto"/>
              <w:jc w:val="center"/>
              <w:rPr>
                <w:szCs w:val="28"/>
                <w:lang w:val="en-US"/>
              </w:rPr>
            </w:pPr>
            <w:r>
              <w:rPr>
                <w:szCs w:val="28"/>
                <w:lang w:val="en-US"/>
              </w:rPr>
              <w:t>x</w:t>
            </w:r>
          </w:p>
        </w:tc>
      </w:tr>
      <w:tr w14:paraId="266D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84796A3">
            <w:pPr>
              <w:spacing w:after="0" w:line="240" w:lineRule="auto"/>
              <w:jc w:val="center"/>
              <w:rPr>
                <w:szCs w:val="28"/>
                <w:lang w:val="en-US"/>
              </w:rPr>
            </w:pPr>
            <w:r>
              <w:rPr>
                <w:szCs w:val="28"/>
              </w:rPr>
              <w:t>3</w:t>
            </w:r>
          </w:p>
        </w:tc>
        <w:tc>
          <w:tcPr>
            <w:tcW w:w="1800" w:type="dxa"/>
            <w:tcBorders>
              <w:top w:val="single" w:color="auto" w:sz="4" w:space="0"/>
              <w:left w:val="single" w:color="auto" w:sz="4" w:space="0"/>
              <w:bottom w:val="single" w:color="auto" w:sz="4" w:space="0"/>
              <w:right w:val="single" w:color="auto" w:sz="4" w:space="0"/>
            </w:tcBorders>
          </w:tcPr>
          <w:p w14:paraId="1D6AC7E7">
            <w:pPr>
              <w:spacing w:after="0" w:line="240" w:lineRule="auto"/>
              <w:jc w:val="both"/>
              <w:rPr>
                <w:szCs w:val="28"/>
                <w:lang w:val="en-US"/>
              </w:rPr>
            </w:pPr>
            <w:r>
              <w:rPr>
                <w:szCs w:val="28"/>
              </w:rPr>
              <w:t>Dianne Larsen Freeman &amp; Marti Anderson</w:t>
            </w:r>
          </w:p>
        </w:tc>
        <w:tc>
          <w:tcPr>
            <w:tcW w:w="1890" w:type="dxa"/>
            <w:tcBorders>
              <w:top w:val="single" w:color="auto" w:sz="4" w:space="0"/>
              <w:left w:val="single" w:color="auto" w:sz="4" w:space="0"/>
              <w:bottom w:val="single" w:color="auto" w:sz="4" w:space="0"/>
              <w:right w:val="single" w:color="auto" w:sz="4" w:space="0"/>
            </w:tcBorders>
          </w:tcPr>
          <w:p w14:paraId="2483B6D8">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color="auto" w:sz="4" w:space="0"/>
              <w:left w:val="single" w:color="auto" w:sz="4" w:space="0"/>
              <w:bottom w:val="single" w:color="auto" w:sz="4" w:space="0"/>
              <w:right w:val="single" w:color="auto" w:sz="4" w:space="0"/>
            </w:tcBorders>
          </w:tcPr>
          <w:p w14:paraId="6C0A52B5">
            <w:pPr>
              <w:spacing w:after="0" w:line="240" w:lineRule="auto"/>
              <w:jc w:val="both"/>
              <w:rPr>
                <w:szCs w:val="28"/>
                <w:lang w:val="en-US"/>
              </w:rPr>
            </w:pPr>
            <w:r>
              <w:rPr>
                <w:szCs w:val="28"/>
              </w:rPr>
              <w:t>2011</w:t>
            </w:r>
          </w:p>
        </w:tc>
        <w:tc>
          <w:tcPr>
            <w:tcW w:w="1350" w:type="dxa"/>
            <w:tcBorders>
              <w:top w:val="single" w:color="auto" w:sz="4" w:space="0"/>
              <w:left w:val="single" w:color="auto" w:sz="4" w:space="0"/>
              <w:bottom w:val="single" w:color="auto" w:sz="4" w:space="0"/>
              <w:right w:val="single" w:color="auto" w:sz="4" w:space="0"/>
            </w:tcBorders>
          </w:tcPr>
          <w:p w14:paraId="6313EC94">
            <w:pPr>
              <w:spacing w:after="0" w:line="240" w:lineRule="auto"/>
              <w:jc w:val="both"/>
              <w:rPr>
                <w:szCs w:val="28"/>
                <w:lang w:val="en-US"/>
              </w:rPr>
            </w:pPr>
            <w:r>
              <w:rPr>
                <w:szCs w:val="28"/>
                <w:lang w:val="en-US"/>
              </w:rPr>
              <w:t>Oxford University Press</w:t>
            </w:r>
          </w:p>
        </w:tc>
        <w:tc>
          <w:tcPr>
            <w:tcW w:w="1440" w:type="dxa"/>
            <w:tcBorders>
              <w:top w:val="single" w:color="auto" w:sz="4" w:space="0"/>
              <w:left w:val="single" w:color="auto" w:sz="4" w:space="0"/>
              <w:bottom w:val="single" w:color="auto" w:sz="4" w:space="0"/>
              <w:right w:val="single" w:color="auto" w:sz="4" w:space="0"/>
            </w:tcBorders>
          </w:tcPr>
          <w:p w14:paraId="0E67C94D">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3EA25927">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75430043">
            <w:pPr>
              <w:spacing w:after="0" w:line="240" w:lineRule="auto"/>
              <w:jc w:val="center"/>
              <w:rPr>
                <w:szCs w:val="28"/>
                <w:lang w:val="en-US"/>
              </w:rPr>
            </w:pPr>
            <w:r>
              <w:rPr>
                <w:szCs w:val="28"/>
              </w:rPr>
              <w:t>x</w:t>
            </w:r>
          </w:p>
        </w:tc>
      </w:tr>
      <w:tr w14:paraId="673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35E4D48">
            <w:pPr>
              <w:spacing w:after="0" w:line="240" w:lineRule="auto"/>
              <w:jc w:val="center"/>
              <w:rPr>
                <w:szCs w:val="28"/>
              </w:rPr>
            </w:pPr>
            <w:r>
              <w:rPr>
                <w:szCs w:val="28"/>
              </w:rPr>
              <w:t>4</w:t>
            </w:r>
          </w:p>
        </w:tc>
        <w:tc>
          <w:tcPr>
            <w:tcW w:w="1800" w:type="dxa"/>
            <w:tcBorders>
              <w:top w:val="single" w:color="auto" w:sz="4" w:space="0"/>
              <w:left w:val="single" w:color="auto" w:sz="4" w:space="0"/>
              <w:bottom w:val="single" w:color="auto" w:sz="4" w:space="0"/>
              <w:right w:val="single" w:color="auto" w:sz="4" w:space="0"/>
            </w:tcBorders>
          </w:tcPr>
          <w:p w14:paraId="33C7BC64">
            <w:pPr>
              <w:spacing w:after="0" w:line="240" w:lineRule="auto"/>
              <w:jc w:val="both"/>
              <w:rPr>
                <w:szCs w:val="28"/>
              </w:rPr>
            </w:pPr>
            <w:r>
              <w:rPr>
                <w:szCs w:val="28"/>
              </w:rPr>
              <w:t>Marianne Celce Murcia et al.</w:t>
            </w:r>
          </w:p>
        </w:tc>
        <w:tc>
          <w:tcPr>
            <w:tcW w:w="1890" w:type="dxa"/>
            <w:tcBorders>
              <w:top w:val="single" w:color="auto" w:sz="4" w:space="0"/>
              <w:left w:val="single" w:color="auto" w:sz="4" w:space="0"/>
              <w:bottom w:val="single" w:color="auto" w:sz="4" w:space="0"/>
              <w:right w:val="single" w:color="auto" w:sz="4" w:space="0"/>
            </w:tcBorders>
          </w:tcPr>
          <w:p w14:paraId="10931E20">
            <w:pPr>
              <w:spacing w:after="0" w:line="240" w:lineRule="auto"/>
              <w:jc w:val="both"/>
              <w:rPr>
                <w:szCs w:val="28"/>
              </w:rPr>
            </w:pPr>
            <w:r>
              <w:rPr>
                <w:szCs w:val="28"/>
              </w:rPr>
              <w:t>Teaching English as a second or foreign language (4th edition)</w:t>
            </w:r>
          </w:p>
        </w:tc>
        <w:tc>
          <w:tcPr>
            <w:tcW w:w="990" w:type="dxa"/>
            <w:tcBorders>
              <w:top w:val="single" w:color="auto" w:sz="4" w:space="0"/>
              <w:left w:val="single" w:color="auto" w:sz="4" w:space="0"/>
              <w:bottom w:val="single" w:color="auto" w:sz="4" w:space="0"/>
              <w:right w:val="single" w:color="auto" w:sz="4" w:space="0"/>
            </w:tcBorders>
          </w:tcPr>
          <w:p w14:paraId="76F76446">
            <w:pPr>
              <w:spacing w:after="0" w:line="240" w:lineRule="auto"/>
              <w:jc w:val="both"/>
              <w:rPr>
                <w:szCs w:val="28"/>
              </w:rPr>
            </w:pPr>
            <w:r>
              <w:rPr>
                <w:szCs w:val="28"/>
              </w:rPr>
              <w:t>2013</w:t>
            </w:r>
          </w:p>
        </w:tc>
        <w:tc>
          <w:tcPr>
            <w:tcW w:w="1350" w:type="dxa"/>
            <w:tcBorders>
              <w:top w:val="single" w:color="auto" w:sz="4" w:space="0"/>
              <w:left w:val="single" w:color="auto" w:sz="4" w:space="0"/>
              <w:bottom w:val="single" w:color="auto" w:sz="4" w:space="0"/>
              <w:right w:val="single" w:color="auto" w:sz="4" w:space="0"/>
            </w:tcBorders>
          </w:tcPr>
          <w:p w14:paraId="0BCEC98B">
            <w:pPr>
              <w:spacing w:after="0" w:line="240" w:lineRule="auto"/>
              <w:jc w:val="both"/>
              <w:rPr>
                <w:szCs w:val="28"/>
                <w:lang w:val="en-US"/>
              </w:rPr>
            </w:pPr>
            <w:r>
              <w:rPr>
                <w:szCs w:val="28"/>
                <w:lang w:val="en-US"/>
              </w:rPr>
              <w:t>Heilne ELT</w:t>
            </w:r>
          </w:p>
        </w:tc>
        <w:tc>
          <w:tcPr>
            <w:tcW w:w="1440" w:type="dxa"/>
            <w:tcBorders>
              <w:top w:val="single" w:color="auto" w:sz="4" w:space="0"/>
              <w:left w:val="single" w:color="auto" w:sz="4" w:space="0"/>
              <w:bottom w:val="single" w:color="auto" w:sz="4" w:space="0"/>
              <w:right w:val="single" w:color="auto" w:sz="4" w:space="0"/>
            </w:tcBorders>
          </w:tcPr>
          <w:p w14:paraId="17169391">
            <w:pPr>
              <w:spacing w:after="0" w:line="240" w:lineRule="auto"/>
              <w:jc w:val="both"/>
              <w:rPr>
                <w:szCs w:val="28"/>
              </w:rPr>
            </w:pPr>
            <w:r>
              <w:rPr>
                <w:szCs w:val="28"/>
              </w:rPr>
              <w:t>Tủ sách khoa ngoại Ngữ</w:t>
            </w:r>
          </w:p>
        </w:tc>
        <w:tc>
          <w:tcPr>
            <w:tcW w:w="810" w:type="dxa"/>
            <w:tcBorders>
              <w:top w:val="single" w:color="auto" w:sz="4" w:space="0"/>
              <w:left w:val="single" w:color="auto" w:sz="4" w:space="0"/>
              <w:bottom w:val="single" w:color="auto" w:sz="4" w:space="0"/>
              <w:right w:val="single" w:color="auto" w:sz="4" w:space="0"/>
            </w:tcBorders>
          </w:tcPr>
          <w:p w14:paraId="5827F2BF">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0F9877C2">
            <w:pPr>
              <w:spacing w:after="0" w:line="240" w:lineRule="auto"/>
              <w:jc w:val="center"/>
              <w:rPr>
                <w:szCs w:val="28"/>
              </w:rPr>
            </w:pPr>
            <w:r>
              <w:rPr>
                <w:szCs w:val="28"/>
              </w:rPr>
              <w:t>x</w:t>
            </w:r>
          </w:p>
        </w:tc>
      </w:tr>
    </w:tbl>
    <w:p w14:paraId="475F9D74">
      <w:pPr>
        <w:spacing w:before="120"/>
        <w:jc w:val="both"/>
        <w:rPr>
          <w:color w:val="000000"/>
          <w:szCs w:val="28"/>
          <w:lang w:val="en-US"/>
        </w:rPr>
      </w:pPr>
    </w:p>
    <w:p w14:paraId="203B65B1">
      <w:pPr>
        <w:spacing w:before="120"/>
        <w:ind w:left="360"/>
        <w:jc w:val="both"/>
        <w:rPr>
          <w:b/>
          <w:color w:val="000000"/>
          <w:szCs w:val="28"/>
        </w:rPr>
      </w:pPr>
    </w:p>
    <w:p w14:paraId="76CC9827">
      <w:pPr>
        <w:spacing w:before="120"/>
        <w:jc w:val="both"/>
        <w:rPr>
          <w:color w:val="000000"/>
          <w:szCs w:val="28"/>
        </w:rPr>
      </w:pPr>
      <w:r>
        <w:rPr>
          <w:b/>
          <w:color w:val="000000"/>
          <w:szCs w:val="28"/>
        </w:rPr>
        <w:t>8. Kế hoạch dạy học:</w:t>
      </w:r>
      <w:r>
        <w:rPr>
          <w:color w:val="000000"/>
          <w:szCs w:val="28"/>
        </w:rPr>
        <w:tab/>
      </w:r>
    </w:p>
    <w:p w14:paraId="3BA11023">
      <w:pPr>
        <w:spacing w:before="120"/>
        <w:jc w:val="both"/>
        <w:rPr>
          <w:i/>
          <w:color w:val="000000"/>
          <w:szCs w:val="28"/>
        </w:rPr>
      </w:pPr>
      <w:r>
        <w:rPr>
          <w:i/>
          <w:color w:val="000000"/>
          <w:szCs w:val="28"/>
        </w:rPr>
        <w:t>Kế hoạch dạy học theo chủ đề: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4100"/>
        <w:gridCol w:w="977"/>
        <w:gridCol w:w="1517"/>
        <w:gridCol w:w="2411"/>
      </w:tblGrid>
      <w:tr w14:paraId="204E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98" w:type="pct"/>
            <w:tcBorders>
              <w:top w:val="single" w:color="auto" w:sz="4" w:space="0"/>
              <w:left w:val="single" w:color="auto" w:sz="4" w:space="0"/>
              <w:bottom w:val="single" w:color="auto" w:sz="4" w:space="0"/>
              <w:right w:val="single" w:color="auto" w:sz="4" w:space="0"/>
            </w:tcBorders>
          </w:tcPr>
          <w:p w14:paraId="21F61804">
            <w:pPr>
              <w:spacing w:after="0" w:line="240" w:lineRule="auto"/>
              <w:jc w:val="center"/>
              <w:rPr>
                <w:i/>
                <w:szCs w:val="28"/>
              </w:rPr>
            </w:pPr>
          </w:p>
          <w:p w14:paraId="79041110">
            <w:pPr>
              <w:spacing w:after="0" w:line="240" w:lineRule="auto"/>
              <w:jc w:val="center"/>
              <w:rPr>
                <w:i/>
                <w:szCs w:val="28"/>
                <w:lang w:val="en-US"/>
              </w:rPr>
            </w:pPr>
            <w:r>
              <w:rPr>
                <w:i/>
                <w:szCs w:val="28"/>
              </w:rPr>
              <w:t>TT</w:t>
            </w:r>
          </w:p>
        </w:tc>
        <w:tc>
          <w:tcPr>
            <w:tcW w:w="2141" w:type="pct"/>
            <w:tcBorders>
              <w:top w:val="single" w:color="auto" w:sz="4" w:space="0"/>
              <w:left w:val="single" w:color="auto" w:sz="4" w:space="0"/>
              <w:bottom w:val="single" w:color="auto" w:sz="4" w:space="0"/>
              <w:right w:val="single" w:color="auto" w:sz="4" w:space="0"/>
            </w:tcBorders>
          </w:tcPr>
          <w:p w14:paraId="2C0F9B2F">
            <w:pPr>
              <w:spacing w:after="0" w:line="240" w:lineRule="auto"/>
              <w:jc w:val="center"/>
              <w:rPr>
                <w:i/>
                <w:szCs w:val="28"/>
                <w:lang w:val="en-US"/>
              </w:rPr>
            </w:pPr>
          </w:p>
          <w:p w14:paraId="6DC12407">
            <w:pPr>
              <w:spacing w:after="0" w:line="240" w:lineRule="auto"/>
              <w:jc w:val="center"/>
              <w:rPr>
                <w:i/>
                <w:szCs w:val="28"/>
                <w:lang w:val="en-US"/>
              </w:rPr>
            </w:pPr>
            <w:r>
              <w:rPr>
                <w:i/>
                <w:szCs w:val="28"/>
              </w:rPr>
              <w:t>Chủ đề</w:t>
            </w:r>
          </w:p>
        </w:tc>
        <w:tc>
          <w:tcPr>
            <w:tcW w:w="510" w:type="pct"/>
            <w:tcBorders>
              <w:top w:val="single" w:color="auto" w:sz="4" w:space="0"/>
              <w:left w:val="single" w:color="auto" w:sz="4" w:space="0"/>
              <w:bottom w:val="single" w:color="auto" w:sz="4" w:space="0"/>
              <w:right w:val="single" w:color="auto" w:sz="4" w:space="0"/>
            </w:tcBorders>
          </w:tcPr>
          <w:p w14:paraId="25900519">
            <w:pPr>
              <w:spacing w:after="0" w:line="240" w:lineRule="auto"/>
              <w:jc w:val="center"/>
              <w:rPr>
                <w:i/>
                <w:szCs w:val="28"/>
                <w:lang w:val="en-US"/>
              </w:rPr>
            </w:pPr>
            <w:r>
              <w:rPr>
                <w:i/>
                <w:szCs w:val="28"/>
              </w:rPr>
              <w:t>Nhằm đạt</w:t>
            </w:r>
          </w:p>
          <w:p w14:paraId="212060EF">
            <w:pPr>
              <w:spacing w:after="0" w:line="240" w:lineRule="auto"/>
              <w:jc w:val="center"/>
              <w:rPr>
                <w:i/>
                <w:szCs w:val="28"/>
                <w:lang w:val="en-US"/>
              </w:rPr>
            </w:pPr>
            <w:r>
              <w:rPr>
                <w:i/>
                <w:szCs w:val="28"/>
              </w:rPr>
              <w:t>KQHT</w:t>
            </w:r>
          </w:p>
        </w:tc>
        <w:tc>
          <w:tcPr>
            <w:tcW w:w="792" w:type="pct"/>
            <w:tcBorders>
              <w:top w:val="single" w:color="auto" w:sz="4" w:space="0"/>
              <w:left w:val="single" w:color="auto" w:sz="4" w:space="0"/>
              <w:right w:val="single" w:color="auto" w:sz="4" w:space="0"/>
            </w:tcBorders>
          </w:tcPr>
          <w:p w14:paraId="34CBF6D3">
            <w:pPr>
              <w:spacing w:after="0" w:line="240" w:lineRule="auto"/>
              <w:rPr>
                <w:i/>
                <w:szCs w:val="28"/>
              </w:rPr>
            </w:pPr>
            <w:r>
              <w:rPr>
                <w:i/>
                <w:szCs w:val="28"/>
              </w:rPr>
              <w:t>PP dạy học</w:t>
            </w:r>
          </w:p>
        </w:tc>
        <w:tc>
          <w:tcPr>
            <w:tcW w:w="1259" w:type="pct"/>
            <w:tcBorders>
              <w:top w:val="single" w:color="auto" w:sz="4" w:space="0"/>
              <w:left w:val="single" w:color="auto" w:sz="4" w:space="0"/>
              <w:right w:val="single" w:color="auto" w:sz="4" w:space="0"/>
            </w:tcBorders>
          </w:tcPr>
          <w:p w14:paraId="388D504B">
            <w:pPr>
              <w:spacing w:after="0" w:line="240" w:lineRule="auto"/>
              <w:jc w:val="center"/>
              <w:rPr>
                <w:i/>
                <w:szCs w:val="28"/>
              </w:rPr>
            </w:pPr>
            <w:r>
              <w:rPr>
                <w:i/>
                <w:szCs w:val="28"/>
              </w:rPr>
              <w:t>NV của người học</w:t>
            </w:r>
          </w:p>
        </w:tc>
      </w:tr>
      <w:tr w14:paraId="7512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Borders>
              <w:top w:val="single" w:color="auto" w:sz="4" w:space="0"/>
              <w:left w:val="single" w:color="auto" w:sz="4" w:space="0"/>
              <w:bottom w:val="single" w:color="auto" w:sz="4" w:space="0"/>
              <w:right w:val="single" w:color="auto" w:sz="4" w:space="0"/>
            </w:tcBorders>
          </w:tcPr>
          <w:p w14:paraId="41388C30">
            <w:pPr>
              <w:spacing w:after="0" w:line="240" w:lineRule="auto"/>
              <w:jc w:val="center"/>
              <w:rPr>
                <w:szCs w:val="28"/>
                <w:lang w:val="en-US"/>
              </w:rPr>
            </w:pPr>
            <w:r>
              <w:rPr>
                <w:szCs w:val="28"/>
              </w:rPr>
              <w:t>1</w:t>
            </w:r>
          </w:p>
        </w:tc>
        <w:tc>
          <w:tcPr>
            <w:tcW w:w="2141" w:type="pct"/>
            <w:tcBorders>
              <w:top w:val="single" w:color="auto" w:sz="4" w:space="0"/>
              <w:left w:val="single" w:color="auto" w:sz="4" w:space="0"/>
              <w:bottom w:val="single" w:color="auto" w:sz="4" w:space="0"/>
              <w:right w:val="single" w:color="auto" w:sz="4" w:space="0"/>
            </w:tcBorders>
          </w:tcPr>
          <w:p w14:paraId="3166F118">
            <w:pPr>
              <w:spacing w:after="0" w:line="240" w:lineRule="auto"/>
              <w:jc w:val="both"/>
              <w:rPr>
                <w:szCs w:val="28"/>
                <w:lang w:val="en-US"/>
              </w:rPr>
            </w:pPr>
            <w:r>
              <w:rPr>
                <w:szCs w:val="28"/>
              </w:rPr>
              <w:t>Giới thiệu học phần và phương pháp học tập</w:t>
            </w:r>
          </w:p>
        </w:tc>
        <w:tc>
          <w:tcPr>
            <w:tcW w:w="510" w:type="pct"/>
            <w:tcBorders>
              <w:top w:val="single" w:color="auto" w:sz="4" w:space="0"/>
              <w:left w:val="single" w:color="auto" w:sz="4" w:space="0"/>
              <w:bottom w:val="single" w:color="auto" w:sz="4" w:space="0"/>
              <w:right w:val="single" w:color="auto" w:sz="4" w:space="0"/>
            </w:tcBorders>
          </w:tcPr>
          <w:p w14:paraId="553BEF86">
            <w:pPr>
              <w:spacing w:after="0" w:line="240" w:lineRule="auto"/>
              <w:jc w:val="center"/>
              <w:rPr>
                <w:szCs w:val="28"/>
                <w:lang w:val="en-US"/>
              </w:rPr>
            </w:pPr>
            <w:r>
              <w:rPr>
                <w:szCs w:val="28"/>
              </w:rPr>
              <w:t>A</w:t>
            </w:r>
          </w:p>
        </w:tc>
        <w:tc>
          <w:tcPr>
            <w:tcW w:w="792" w:type="pct"/>
            <w:tcBorders>
              <w:top w:val="single" w:color="auto" w:sz="4" w:space="0"/>
              <w:left w:val="single" w:color="auto" w:sz="4" w:space="0"/>
              <w:bottom w:val="single" w:color="auto" w:sz="4" w:space="0"/>
              <w:right w:val="single" w:color="auto" w:sz="4" w:space="0"/>
            </w:tcBorders>
          </w:tcPr>
          <w:p w14:paraId="7760BE4B">
            <w:pPr>
              <w:spacing w:after="0" w:line="240" w:lineRule="auto"/>
              <w:rPr>
                <w:szCs w:val="28"/>
                <w:lang w:val="en-US"/>
              </w:rPr>
            </w:pPr>
            <w:r>
              <w:rPr>
                <w:szCs w:val="28"/>
                <w:lang w:val="en-US"/>
              </w:rPr>
              <w:t>Trình bày</w:t>
            </w:r>
          </w:p>
        </w:tc>
        <w:tc>
          <w:tcPr>
            <w:tcW w:w="1259" w:type="pct"/>
            <w:tcBorders>
              <w:top w:val="single" w:color="auto" w:sz="4" w:space="0"/>
              <w:left w:val="single" w:color="auto" w:sz="4" w:space="0"/>
              <w:bottom w:val="single" w:color="auto" w:sz="4" w:space="0"/>
              <w:right w:val="single" w:color="auto" w:sz="4" w:space="0"/>
            </w:tcBorders>
          </w:tcPr>
          <w:p w14:paraId="2B50F227">
            <w:pPr>
              <w:spacing w:after="0" w:line="240" w:lineRule="auto"/>
              <w:rPr>
                <w:color w:val="000000"/>
                <w:szCs w:val="24"/>
              </w:rPr>
            </w:pPr>
            <w:r>
              <w:rPr>
                <w:color w:val="000000"/>
                <w:szCs w:val="24"/>
              </w:rPr>
              <w:t>Đọc trước Đề cương CTHP</w:t>
            </w:r>
          </w:p>
          <w:p w14:paraId="5571428C">
            <w:pPr>
              <w:spacing w:after="0" w:line="240" w:lineRule="auto"/>
              <w:jc w:val="center"/>
              <w:rPr>
                <w:szCs w:val="28"/>
                <w:lang w:val="en-US"/>
              </w:rPr>
            </w:pPr>
            <w:r>
              <w:rPr>
                <w:color w:val="000000"/>
                <w:szCs w:val="24"/>
              </w:rPr>
              <w:t>Chuẩn bị câu hỏi thảo luận</w:t>
            </w:r>
          </w:p>
        </w:tc>
      </w:tr>
      <w:tr w14:paraId="68C2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98" w:type="pct"/>
            <w:tcBorders>
              <w:top w:val="single" w:color="auto" w:sz="4" w:space="0"/>
              <w:left w:val="single" w:color="auto" w:sz="4" w:space="0"/>
              <w:bottom w:val="single" w:color="auto" w:sz="4" w:space="0"/>
              <w:right w:val="single" w:color="auto" w:sz="4" w:space="0"/>
            </w:tcBorders>
          </w:tcPr>
          <w:p w14:paraId="49DA0A4E">
            <w:pPr>
              <w:spacing w:after="0" w:line="240" w:lineRule="auto"/>
              <w:jc w:val="center"/>
              <w:rPr>
                <w:szCs w:val="28"/>
              </w:rPr>
            </w:pPr>
            <w:r>
              <w:rPr>
                <w:szCs w:val="28"/>
              </w:rPr>
              <w:t>2</w:t>
            </w:r>
          </w:p>
          <w:p w14:paraId="4CCA3308">
            <w:pPr>
              <w:spacing w:after="0" w:line="240" w:lineRule="auto"/>
              <w:jc w:val="center"/>
              <w:rPr>
                <w:szCs w:val="28"/>
              </w:rPr>
            </w:pPr>
          </w:p>
          <w:p w14:paraId="0414903A">
            <w:pPr>
              <w:spacing w:after="0" w:line="240" w:lineRule="auto"/>
              <w:jc w:val="center"/>
              <w:rPr>
                <w:szCs w:val="28"/>
              </w:rPr>
            </w:pPr>
            <w:r>
              <w:rPr>
                <w:szCs w:val="28"/>
              </w:rPr>
              <w:t>2.1</w:t>
            </w:r>
          </w:p>
          <w:p w14:paraId="30F9B2F2">
            <w:pPr>
              <w:spacing w:after="0" w:line="240" w:lineRule="auto"/>
              <w:jc w:val="center"/>
              <w:rPr>
                <w:szCs w:val="28"/>
              </w:rPr>
            </w:pPr>
            <w:r>
              <w:rPr>
                <w:szCs w:val="28"/>
              </w:rPr>
              <w:t>2.2</w:t>
            </w:r>
          </w:p>
        </w:tc>
        <w:tc>
          <w:tcPr>
            <w:tcW w:w="2141" w:type="pct"/>
            <w:tcBorders>
              <w:top w:val="single" w:color="auto" w:sz="4" w:space="0"/>
              <w:left w:val="single" w:color="auto" w:sz="4" w:space="0"/>
              <w:bottom w:val="single" w:color="auto" w:sz="4" w:space="0"/>
              <w:right w:val="single" w:color="auto" w:sz="4" w:space="0"/>
            </w:tcBorders>
          </w:tcPr>
          <w:p w14:paraId="0E101D25">
            <w:pPr>
              <w:spacing w:after="0" w:line="240" w:lineRule="auto"/>
              <w:jc w:val="both"/>
              <w:rPr>
                <w:szCs w:val="28"/>
                <w:lang w:val="en-US"/>
              </w:rPr>
            </w:pPr>
            <w:r>
              <w:rPr>
                <w:szCs w:val="28"/>
                <w:lang w:val="en-US"/>
              </w:rPr>
              <w:t>Learning management (Harmer, Chapters 9 &amp; 10)</w:t>
            </w:r>
          </w:p>
          <w:p w14:paraId="2B4C7A64">
            <w:pPr>
              <w:spacing w:after="0" w:line="240" w:lineRule="auto"/>
              <w:jc w:val="both"/>
              <w:rPr>
                <w:szCs w:val="28"/>
                <w:lang w:val="en-US"/>
              </w:rPr>
            </w:pPr>
          </w:p>
          <w:p w14:paraId="50BCB8DD">
            <w:pPr>
              <w:spacing w:after="0" w:line="240" w:lineRule="auto"/>
              <w:jc w:val="both"/>
              <w:rPr>
                <w:szCs w:val="28"/>
                <w:lang w:val="en-US"/>
              </w:rPr>
            </w:pPr>
            <w:r>
              <w:rPr>
                <w:szCs w:val="28"/>
                <w:lang w:val="en-US"/>
              </w:rPr>
              <w:t>Giving feedback</w:t>
            </w:r>
          </w:p>
          <w:p w14:paraId="7652AC7A">
            <w:pPr>
              <w:spacing w:after="0" w:line="240" w:lineRule="auto"/>
              <w:jc w:val="both"/>
              <w:rPr>
                <w:szCs w:val="28"/>
                <w:lang w:val="en-US"/>
              </w:rPr>
            </w:pPr>
            <w:r>
              <w:rPr>
                <w:szCs w:val="28"/>
                <w:lang w:val="en-US"/>
              </w:rPr>
              <w:t>Organizing pairwork and groupwork</w:t>
            </w:r>
          </w:p>
        </w:tc>
        <w:tc>
          <w:tcPr>
            <w:tcW w:w="510" w:type="pct"/>
            <w:tcBorders>
              <w:top w:val="single" w:color="auto" w:sz="4" w:space="0"/>
              <w:left w:val="single" w:color="auto" w:sz="4" w:space="0"/>
              <w:bottom w:val="single" w:color="auto" w:sz="4" w:space="0"/>
              <w:right w:val="single" w:color="auto" w:sz="4" w:space="0"/>
            </w:tcBorders>
          </w:tcPr>
          <w:p w14:paraId="5CAFB7DC">
            <w:pPr>
              <w:spacing w:after="0" w:line="240" w:lineRule="auto"/>
              <w:jc w:val="center"/>
              <w:rPr>
                <w:szCs w:val="28"/>
              </w:rPr>
            </w:pPr>
            <w:r>
              <w:rPr>
                <w:szCs w:val="28"/>
              </w:rPr>
              <w:t>a, e, f</w:t>
            </w:r>
          </w:p>
        </w:tc>
        <w:tc>
          <w:tcPr>
            <w:tcW w:w="792" w:type="pct"/>
            <w:tcBorders>
              <w:top w:val="single" w:color="auto" w:sz="4" w:space="0"/>
              <w:left w:val="single" w:color="auto" w:sz="4" w:space="0"/>
              <w:bottom w:val="single" w:color="auto" w:sz="4" w:space="0"/>
              <w:right w:val="single" w:color="auto" w:sz="4" w:space="0"/>
            </w:tcBorders>
          </w:tcPr>
          <w:p w14:paraId="4D9C8167">
            <w:pPr>
              <w:spacing w:after="0" w:line="240" w:lineRule="auto"/>
              <w:rPr>
                <w:szCs w:val="24"/>
              </w:rPr>
            </w:pPr>
            <w:r>
              <w:rPr>
                <w:szCs w:val="24"/>
              </w:rPr>
              <w:t>Trình bày</w:t>
            </w:r>
          </w:p>
          <w:p w14:paraId="081D2AC2">
            <w:pPr>
              <w:spacing w:after="0" w:line="240" w:lineRule="auto"/>
              <w:rPr>
                <w:szCs w:val="24"/>
              </w:rPr>
            </w:pPr>
            <w:r>
              <w:rPr>
                <w:szCs w:val="24"/>
              </w:rPr>
              <w:t>Thảo luận nhóm</w:t>
            </w:r>
          </w:p>
          <w:p w14:paraId="5C2D505B">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4DCF3635">
            <w:pPr>
              <w:spacing w:after="0" w:line="240" w:lineRule="auto"/>
              <w:rPr>
                <w:szCs w:val="24"/>
              </w:rPr>
            </w:pPr>
            <w:r>
              <w:rPr>
                <w:szCs w:val="24"/>
              </w:rPr>
              <w:t>Nghiên cứu trước bài giảng được cung cấp trên Elearning</w:t>
            </w:r>
          </w:p>
          <w:p w14:paraId="215F76E2">
            <w:pPr>
              <w:spacing w:after="0" w:line="240" w:lineRule="auto"/>
              <w:rPr>
                <w:szCs w:val="24"/>
              </w:rPr>
            </w:pPr>
            <w:r>
              <w:rPr>
                <w:szCs w:val="24"/>
              </w:rPr>
              <w:t>- Nghiên cứu các tài liệu tham khảo có liên quan đến bài học</w:t>
            </w:r>
          </w:p>
          <w:p w14:paraId="66607798">
            <w:pPr>
              <w:spacing w:after="0" w:line="240" w:lineRule="auto"/>
              <w:rPr>
                <w:szCs w:val="24"/>
              </w:rPr>
            </w:pPr>
            <w:r>
              <w:rPr>
                <w:szCs w:val="24"/>
              </w:rPr>
              <w:t xml:space="preserve">-Tham gia trao đổi trên diễn đàn </w:t>
            </w:r>
          </w:p>
          <w:p w14:paraId="0ECC444F">
            <w:pPr>
              <w:spacing w:after="0" w:line="240" w:lineRule="auto"/>
              <w:rPr>
                <w:szCs w:val="24"/>
              </w:rPr>
            </w:pPr>
            <w:r>
              <w:rPr>
                <w:szCs w:val="24"/>
              </w:rPr>
              <w:t>- Thảo luận nhóm, trình bày kết quả</w:t>
            </w:r>
          </w:p>
          <w:p w14:paraId="5170A04E">
            <w:pPr>
              <w:spacing w:after="0" w:line="240" w:lineRule="auto"/>
              <w:rPr>
                <w:szCs w:val="24"/>
              </w:rPr>
            </w:pPr>
            <w:r>
              <w:rPr>
                <w:szCs w:val="24"/>
              </w:rPr>
              <w:t>- Nộp bài tập Assignment 1 và 2 trên Elearning</w:t>
            </w:r>
          </w:p>
        </w:tc>
      </w:tr>
      <w:tr w14:paraId="5EE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Borders>
              <w:top w:val="single" w:color="auto" w:sz="4" w:space="0"/>
              <w:left w:val="single" w:color="auto" w:sz="4" w:space="0"/>
              <w:bottom w:val="single" w:color="auto" w:sz="4" w:space="0"/>
              <w:right w:val="single" w:color="auto" w:sz="4" w:space="0"/>
            </w:tcBorders>
          </w:tcPr>
          <w:p w14:paraId="1DE6CE63">
            <w:pPr>
              <w:spacing w:after="0" w:line="240" w:lineRule="auto"/>
              <w:jc w:val="center"/>
              <w:rPr>
                <w:szCs w:val="28"/>
                <w:lang w:val="en-US"/>
              </w:rPr>
            </w:pPr>
            <w:r>
              <w:rPr>
                <w:szCs w:val="28"/>
              </w:rPr>
              <w:t>3</w:t>
            </w:r>
          </w:p>
          <w:p w14:paraId="3A887971">
            <w:pPr>
              <w:spacing w:after="0" w:line="240" w:lineRule="auto"/>
              <w:jc w:val="center"/>
              <w:rPr>
                <w:szCs w:val="28"/>
              </w:rPr>
            </w:pPr>
            <w:r>
              <w:rPr>
                <w:szCs w:val="28"/>
              </w:rPr>
              <w:t>3.1</w:t>
            </w:r>
          </w:p>
          <w:p w14:paraId="0B94F518">
            <w:pPr>
              <w:spacing w:after="0" w:line="240" w:lineRule="auto"/>
              <w:jc w:val="center"/>
              <w:rPr>
                <w:szCs w:val="28"/>
              </w:rPr>
            </w:pPr>
            <w:r>
              <w:rPr>
                <w:szCs w:val="28"/>
              </w:rPr>
              <w:t>3.2</w:t>
            </w:r>
          </w:p>
          <w:p w14:paraId="20A7B6D9">
            <w:pPr>
              <w:spacing w:after="0" w:line="240" w:lineRule="auto"/>
              <w:jc w:val="center"/>
              <w:rPr>
                <w:szCs w:val="28"/>
                <w:lang w:val="en-US"/>
              </w:rPr>
            </w:pPr>
            <w:r>
              <w:rPr>
                <w:szCs w:val="28"/>
              </w:rPr>
              <w:t>3.3</w:t>
            </w:r>
          </w:p>
        </w:tc>
        <w:tc>
          <w:tcPr>
            <w:tcW w:w="2141" w:type="pct"/>
            <w:tcBorders>
              <w:top w:val="single" w:color="auto" w:sz="4" w:space="0"/>
              <w:left w:val="single" w:color="auto" w:sz="4" w:space="0"/>
              <w:bottom w:val="single" w:color="auto" w:sz="4" w:space="0"/>
              <w:right w:val="single" w:color="auto" w:sz="4" w:space="0"/>
            </w:tcBorders>
          </w:tcPr>
          <w:p w14:paraId="5D1E71A8">
            <w:pPr>
              <w:spacing w:after="0" w:line="240" w:lineRule="auto"/>
              <w:jc w:val="both"/>
              <w:rPr>
                <w:color w:val="000000"/>
                <w:szCs w:val="28"/>
                <w:lang w:val="en-US"/>
              </w:rPr>
            </w:pPr>
            <w:r>
              <w:rPr>
                <w:color w:val="000000"/>
                <w:szCs w:val="28"/>
                <w:lang w:val="en-US"/>
              </w:rPr>
              <w:t xml:space="preserve">Planning lessons </w:t>
            </w:r>
            <w:r>
              <w:rPr>
                <w:szCs w:val="28"/>
                <w:lang w:val="en-US"/>
              </w:rPr>
              <w:t>(Harmer, Chapter 21)</w:t>
            </w:r>
          </w:p>
          <w:p w14:paraId="73FB172A">
            <w:pPr>
              <w:spacing w:after="0" w:line="240" w:lineRule="auto"/>
              <w:jc w:val="both"/>
              <w:rPr>
                <w:szCs w:val="28"/>
                <w:lang w:val="en-US"/>
              </w:rPr>
            </w:pPr>
            <w:r>
              <w:rPr>
                <w:szCs w:val="28"/>
                <w:lang w:val="en-US"/>
              </w:rPr>
              <w:t>Using plans in class</w:t>
            </w:r>
          </w:p>
          <w:p w14:paraId="02B49DFF">
            <w:pPr>
              <w:spacing w:after="0" w:line="240" w:lineRule="auto"/>
              <w:jc w:val="both"/>
              <w:rPr>
                <w:szCs w:val="28"/>
                <w:lang w:val="en-US"/>
              </w:rPr>
            </w:pPr>
            <w:r>
              <w:rPr>
                <w:szCs w:val="28"/>
                <w:lang w:val="en-US"/>
              </w:rPr>
              <w:t>Analyzing needs</w:t>
            </w:r>
          </w:p>
          <w:p w14:paraId="661DFD4D">
            <w:pPr>
              <w:spacing w:after="0" w:line="240" w:lineRule="auto"/>
              <w:jc w:val="both"/>
              <w:rPr>
                <w:szCs w:val="28"/>
                <w:lang w:val="en-US"/>
              </w:rPr>
            </w:pPr>
            <w:r>
              <w:rPr>
                <w:szCs w:val="28"/>
                <w:lang w:val="en-US"/>
              </w:rPr>
              <w:t>Making the plan</w:t>
            </w:r>
          </w:p>
        </w:tc>
        <w:tc>
          <w:tcPr>
            <w:tcW w:w="510" w:type="pct"/>
            <w:tcBorders>
              <w:top w:val="single" w:color="auto" w:sz="4" w:space="0"/>
              <w:left w:val="single" w:color="auto" w:sz="4" w:space="0"/>
              <w:bottom w:val="single" w:color="auto" w:sz="4" w:space="0"/>
              <w:right w:val="single" w:color="auto" w:sz="4" w:space="0"/>
            </w:tcBorders>
          </w:tcPr>
          <w:p w14:paraId="278B5F9F">
            <w:pPr>
              <w:spacing w:after="0" w:line="240" w:lineRule="auto"/>
              <w:jc w:val="center"/>
              <w:rPr>
                <w:szCs w:val="28"/>
                <w:lang w:val="en-US"/>
              </w:rPr>
            </w:pPr>
            <w:r>
              <w:rPr>
                <w:szCs w:val="28"/>
              </w:rPr>
              <w:t>a, d, g</w:t>
            </w:r>
          </w:p>
        </w:tc>
        <w:tc>
          <w:tcPr>
            <w:tcW w:w="792" w:type="pct"/>
            <w:tcBorders>
              <w:top w:val="single" w:color="auto" w:sz="4" w:space="0"/>
              <w:left w:val="single" w:color="auto" w:sz="4" w:space="0"/>
              <w:bottom w:val="single" w:color="auto" w:sz="4" w:space="0"/>
              <w:right w:val="single" w:color="auto" w:sz="4" w:space="0"/>
            </w:tcBorders>
          </w:tcPr>
          <w:p w14:paraId="3E9A497A">
            <w:pPr>
              <w:spacing w:after="0" w:line="240" w:lineRule="auto"/>
              <w:rPr>
                <w:szCs w:val="24"/>
              </w:rPr>
            </w:pPr>
            <w:r>
              <w:rPr>
                <w:szCs w:val="24"/>
              </w:rPr>
              <w:t>Trình bày</w:t>
            </w:r>
          </w:p>
          <w:p w14:paraId="4001A31D">
            <w:pPr>
              <w:spacing w:after="0" w:line="240" w:lineRule="auto"/>
              <w:rPr>
                <w:szCs w:val="24"/>
              </w:rPr>
            </w:pPr>
            <w:r>
              <w:rPr>
                <w:szCs w:val="24"/>
              </w:rPr>
              <w:t>Thảo luận nhóm</w:t>
            </w:r>
          </w:p>
          <w:p w14:paraId="6B2D0C60">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1146BAF9">
            <w:pPr>
              <w:spacing w:after="0" w:line="240" w:lineRule="auto"/>
              <w:rPr>
                <w:szCs w:val="24"/>
              </w:rPr>
            </w:pPr>
            <w:r>
              <w:rPr>
                <w:szCs w:val="24"/>
              </w:rPr>
              <w:t>Nghiên cứu trước bài giảng được cung cấp trên Elearning</w:t>
            </w:r>
          </w:p>
          <w:p w14:paraId="617F9C73">
            <w:pPr>
              <w:spacing w:after="0" w:line="240" w:lineRule="auto"/>
              <w:rPr>
                <w:szCs w:val="24"/>
              </w:rPr>
            </w:pPr>
            <w:r>
              <w:rPr>
                <w:szCs w:val="24"/>
              </w:rPr>
              <w:t>- Nghiên cứu các tài liệu tham khảo có liên quan đến bài học</w:t>
            </w:r>
          </w:p>
          <w:p w14:paraId="77A1D83E">
            <w:pPr>
              <w:spacing w:after="0" w:line="240" w:lineRule="auto"/>
              <w:rPr>
                <w:szCs w:val="24"/>
              </w:rPr>
            </w:pPr>
            <w:r>
              <w:rPr>
                <w:szCs w:val="24"/>
              </w:rPr>
              <w:t xml:space="preserve">-Tham gia trao đổi trên diễn đàn </w:t>
            </w:r>
          </w:p>
          <w:p w14:paraId="3A40B171">
            <w:pPr>
              <w:spacing w:after="0" w:line="240" w:lineRule="auto"/>
              <w:rPr>
                <w:szCs w:val="24"/>
              </w:rPr>
            </w:pPr>
            <w:r>
              <w:rPr>
                <w:szCs w:val="24"/>
              </w:rPr>
              <w:t>- Thảo luận nhóm phân tích lesson plan mẫu, trình bày kết quả</w:t>
            </w:r>
          </w:p>
        </w:tc>
      </w:tr>
      <w:tr w14:paraId="77F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98" w:type="pct"/>
            <w:tcBorders>
              <w:top w:val="single" w:color="auto" w:sz="4" w:space="0"/>
              <w:left w:val="single" w:color="auto" w:sz="4" w:space="0"/>
              <w:bottom w:val="single" w:color="auto" w:sz="4" w:space="0"/>
              <w:right w:val="single" w:color="auto" w:sz="4" w:space="0"/>
            </w:tcBorders>
          </w:tcPr>
          <w:p w14:paraId="72A41FFA">
            <w:pPr>
              <w:spacing w:after="0" w:line="240" w:lineRule="auto"/>
              <w:jc w:val="center"/>
              <w:rPr>
                <w:szCs w:val="28"/>
                <w:lang w:val="en-US"/>
              </w:rPr>
            </w:pPr>
            <w:r>
              <w:rPr>
                <w:szCs w:val="28"/>
              </w:rPr>
              <w:t>4</w:t>
            </w:r>
          </w:p>
          <w:p w14:paraId="100F2CD7">
            <w:pPr>
              <w:spacing w:after="0" w:line="240" w:lineRule="auto"/>
              <w:jc w:val="center"/>
              <w:rPr>
                <w:szCs w:val="28"/>
              </w:rPr>
            </w:pPr>
          </w:p>
          <w:p w14:paraId="1D6B9CCE">
            <w:pPr>
              <w:spacing w:after="0" w:line="240" w:lineRule="auto"/>
              <w:jc w:val="center"/>
              <w:rPr>
                <w:szCs w:val="28"/>
              </w:rPr>
            </w:pPr>
            <w:r>
              <w:rPr>
                <w:szCs w:val="28"/>
              </w:rPr>
              <w:t>4.1</w:t>
            </w:r>
          </w:p>
          <w:p w14:paraId="1317126B">
            <w:pPr>
              <w:spacing w:after="0" w:line="240" w:lineRule="auto"/>
              <w:jc w:val="center"/>
              <w:rPr>
                <w:szCs w:val="28"/>
              </w:rPr>
            </w:pPr>
            <w:r>
              <w:rPr>
                <w:szCs w:val="28"/>
              </w:rPr>
              <w:t>4.2</w:t>
            </w:r>
          </w:p>
        </w:tc>
        <w:tc>
          <w:tcPr>
            <w:tcW w:w="2141" w:type="pct"/>
            <w:tcBorders>
              <w:top w:val="single" w:color="auto" w:sz="4" w:space="0"/>
              <w:left w:val="single" w:color="auto" w:sz="4" w:space="0"/>
              <w:bottom w:val="single" w:color="auto" w:sz="4" w:space="0"/>
              <w:right w:val="single" w:color="auto" w:sz="4" w:space="0"/>
            </w:tcBorders>
          </w:tcPr>
          <w:p w14:paraId="5D8170F0">
            <w:pPr>
              <w:spacing w:after="0" w:line="240" w:lineRule="auto"/>
              <w:jc w:val="both"/>
              <w:rPr>
                <w:szCs w:val="28"/>
                <w:lang w:val="en-US"/>
              </w:rPr>
            </w:pPr>
            <w:r>
              <w:rPr>
                <w:szCs w:val="28"/>
                <w:lang w:val="en-US"/>
              </w:rPr>
              <w:t>Teaching Language Construction (Harmer, Chapter 12)</w:t>
            </w:r>
          </w:p>
          <w:p w14:paraId="5F3F1FE5">
            <w:pPr>
              <w:spacing w:after="0" w:line="240" w:lineRule="auto"/>
              <w:jc w:val="both"/>
              <w:rPr>
                <w:szCs w:val="28"/>
                <w:lang w:val="en-US"/>
              </w:rPr>
            </w:pPr>
            <w:r>
              <w:rPr>
                <w:szCs w:val="28"/>
                <w:lang w:val="en-US"/>
              </w:rPr>
              <w:t>Studying structure and use</w:t>
            </w:r>
          </w:p>
          <w:p w14:paraId="772A4D03">
            <w:pPr>
              <w:spacing w:after="0" w:line="240" w:lineRule="auto"/>
              <w:jc w:val="both"/>
              <w:rPr>
                <w:szCs w:val="28"/>
                <w:lang w:val="en-US"/>
              </w:rPr>
            </w:pPr>
            <w:r>
              <w:rPr>
                <w:szCs w:val="28"/>
                <w:lang w:val="en-US"/>
              </w:rPr>
              <w:t>Explain and practice</w:t>
            </w:r>
          </w:p>
        </w:tc>
        <w:tc>
          <w:tcPr>
            <w:tcW w:w="510" w:type="pct"/>
            <w:tcBorders>
              <w:top w:val="single" w:color="auto" w:sz="4" w:space="0"/>
              <w:left w:val="single" w:color="auto" w:sz="4" w:space="0"/>
              <w:bottom w:val="single" w:color="auto" w:sz="4" w:space="0"/>
              <w:right w:val="single" w:color="auto" w:sz="4" w:space="0"/>
            </w:tcBorders>
          </w:tcPr>
          <w:p w14:paraId="2CD96A7F">
            <w:pPr>
              <w:spacing w:after="0" w:line="240" w:lineRule="auto"/>
              <w:jc w:val="center"/>
              <w:rPr>
                <w:szCs w:val="28"/>
              </w:rPr>
            </w:pPr>
            <w:r>
              <w:rPr>
                <w:szCs w:val="28"/>
              </w:rPr>
              <w:t>a, b, c, g</w:t>
            </w:r>
          </w:p>
        </w:tc>
        <w:tc>
          <w:tcPr>
            <w:tcW w:w="792" w:type="pct"/>
            <w:tcBorders>
              <w:top w:val="single" w:color="auto" w:sz="4" w:space="0"/>
              <w:left w:val="single" w:color="auto" w:sz="4" w:space="0"/>
              <w:bottom w:val="single" w:color="auto" w:sz="4" w:space="0"/>
              <w:right w:val="single" w:color="auto" w:sz="4" w:space="0"/>
            </w:tcBorders>
          </w:tcPr>
          <w:p w14:paraId="77D2CE08">
            <w:pPr>
              <w:spacing w:after="0" w:line="240" w:lineRule="auto"/>
              <w:rPr>
                <w:szCs w:val="24"/>
              </w:rPr>
            </w:pPr>
            <w:r>
              <w:rPr>
                <w:szCs w:val="24"/>
              </w:rPr>
              <w:t>Trình bày</w:t>
            </w:r>
          </w:p>
          <w:p w14:paraId="6D36EEBB">
            <w:pPr>
              <w:spacing w:after="0" w:line="240" w:lineRule="auto"/>
              <w:rPr>
                <w:szCs w:val="24"/>
              </w:rPr>
            </w:pPr>
            <w:r>
              <w:rPr>
                <w:szCs w:val="24"/>
              </w:rPr>
              <w:t>Thảo luận nhóm</w:t>
            </w:r>
          </w:p>
          <w:p w14:paraId="2BD74E19">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26C15F3D">
            <w:pPr>
              <w:spacing w:after="0" w:line="240" w:lineRule="auto"/>
              <w:rPr>
                <w:szCs w:val="24"/>
              </w:rPr>
            </w:pPr>
            <w:r>
              <w:rPr>
                <w:szCs w:val="24"/>
              </w:rPr>
              <w:t>Nghiên cứu trước bài giảng được cung cấp trên Elearning</w:t>
            </w:r>
          </w:p>
          <w:p w14:paraId="636F66EC">
            <w:pPr>
              <w:spacing w:after="0" w:line="240" w:lineRule="auto"/>
              <w:rPr>
                <w:szCs w:val="24"/>
              </w:rPr>
            </w:pPr>
            <w:r>
              <w:rPr>
                <w:szCs w:val="24"/>
              </w:rPr>
              <w:t>- Nghiên cứu các tài liệu tham khảo có liên quan đến bài học</w:t>
            </w:r>
          </w:p>
          <w:p w14:paraId="43CC5BAD">
            <w:pPr>
              <w:spacing w:after="0" w:line="240" w:lineRule="auto"/>
              <w:rPr>
                <w:szCs w:val="24"/>
              </w:rPr>
            </w:pPr>
            <w:r>
              <w:rPr>
                <w:szCs w:val="24"/>
              </w:rPr>
              <w:t xml:space="preserve">-Tham gia trao đổi trên diễn đàn </w:t>
            </w:r>
          </w:p>
          <w:p w14:paraId="77BD07AB">
            <w:pPr>
              <w:spacing w:after="0" w:line="240" w:lineRule="auto"/>
              <w:rPr>
                <w:szCs w:val="24"/>
              </w:rPr>
            </w:pPr>
            <w:r>
              <w:rPr>
                <w:szCs w:val="24"/>
              </w:rPr>
              <w:t>- Thảo luận nhóm và trình bày kết quả thảo luận</w:t>
            </w:r>
          </w:p>
          <w:p w14:paraId="7DDBE540">
            <w:pPr>
              <w:spacing w:after="0" w:line="240" w:lineRule="auto"/>
              <w:rPr>
                <w:szCs w:val="28"/>
              </w:rPr>
            </w:pPr>
            <w:r>
              <w:rPr>
                <w:szCs w:val="24"/>
              </w:rPr>
              <w:t>- Làm bài tập Choosing activities và bài tập designing activities theo nhóm, chia sẻ lên diễn đàn</w:t>
            </w:r>
          </w:p>
        </w:tc>
      </w:tr>
      <w:tr w14:paraId="52FF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98" w:type="pct"/>
            <w:tcBorders>
              <w:top w:val="single" w:color="auto" w:sz="4" w:space="0"/>
              <w:left w:val="single" w:color="auto" w:sz="4" w:space="0"/>
              <w:bottom w:val="single" w:color="auto" w:sz="4" w:space="0"/>
              <w:right w:val="single" w:color="auto" w:sz="4" w:space="0"/>
            </w:tcBorders>
          </w:tcPr>
          <w:p w14:paraId="3B23CDE4">
            <w:pPr>
              <w:spacing w:after="0" w:line="240" w:lineRule="auto"/>
              <w:jc w:val="center"/>
              <w:rPr>
                <w:szCs w:val="28"/>
                <w:lang w:val="en-US"/>
              </w:rPr>
            </w:pPr>
            <w:r>
              <w:rPr>
                <w:szCs w:val="28"/>
              </w:rPr>
              <w:t>5</w:t>
            </w:r>
          </w:p>
          <w:p w14:paraId="679E7E6A">
            <w:pPr>
              <w:spacing w:after="0" w:line="240" w:lineRule="auto"/>
              <w:jc w:val="center"/>
              <w:rPr>
                <w:szCs w:val="28"/>
              </w:rPr>
            </w:pPr>
            <w:r>
              <w:rPr>
                <w:szCs w:val="28"/>
              </w:rPr>
              <w:t>5.1</w:t>
            </w:r>
          </w:p>
          <w:p w14:paraId="46649980">
            <w:pPr>
              <w:spacing w:after="0" w:line="240" w:lineRule="auto"/>
              <w:jc w:val="center"/>
              <w:rPr>
                <w:szCs w:val="28"/>
              </w:rPr>
            </w:pPr>
            <w:r>
              <w:rPr>
                <w:szCs w:val="28"/>
              </w:rPr>
              <w:t>5.2</w:t>
            </w:r>
          </w:p>
          <w:p w14:paraId="1C619A0B">
            <w:pPr>
              <w:spacing w:after="0" w:line="240" w:lineRule="auto"/>
              <w:jc w:val="center"/>
              <w:rPr>
                <w:szCs w:val="28"/>
                <w:lang w:val="en-US"/>
              </w:rPr>
            </w:pPr>
            <w:r>
              <w:rPr>
                <w:szCs w:val="28"/>
              </w:rPr>
              <w:t>5.3</w:t>
            </w:r>
          </w:p>
          <w:p w14:paraId="61C8D3EA">
            <w:pPr>
              <w:spacing w:after="0" w:line="240" w:lineRule="auto"/>
              <w:jc w:val="center"/>
              <w:rPr>
                <w:szCs w:val="28"/>
                <w:lang w:val="en-US"/>
              </w:rPr>
            </w:pPr>
            <w:r>
              <w:rPr>
                <w:szCs w:val="28"/>
                <w:lang w:val="en-US"/>
              </w:rPr>
              <w:t>5.4</w:t>
            </w:r>
          </w:p>
          <w:p w14:paraId="5504BF5D">
            <w:pPr>
              <w:spacing w:after="0" w:line="240" w:lineRule="auto"/>
              <w:jc w:val="center"/>
              <w:rPr>
                <w:szCs w:val="28"/>
                <w:lang w:val="en-US"/>
              </w:rPr>
            </w:pPr>
            <w:r>
              <w:rPr>
                <w:szCs w:val="28"/>
                <w:lang w:val="en-US"/>
              </w:rPr>
              <w:t>5.5</w:t>
            </w:r>
          </w:p>
        </w:tc>
        <w:tc>
          <w:tcPr>
            <w:tcW w:w="2141" w:type="pct"/>
            <w:tcBorders>
              <w:top w:val="single" w:color="auto" w:sz="4" w:space="0"/>
              <w:left w:val="single" w:color="auto" w:sz="4" w:space="0"/>
              <w:bottom w:val="single" w:color="auto" w:sz="4" w:space="0"/>
              <w:right w:val="single" w:color="auto" w:sz="4" w:space="0"/>
            </w:tcBorders>
          </w:tcPr>
          <w:p w14:paraId="35102712">
            <w:pPr>
              <w:spacing w:after="0" w:line="240" w:lineRule="auto"/>
              <w:jc w:val="both"/>
              <w:rPr>
                <w:szCs w:val="28"/>
                <w:lang w:val="en-US"/>
              </w:rPr>
            </w:pPr>
            <w:r>
              <w:rPr>
                <w:szCs w:val="28"/>
                <w:lang w:val="en-US"/>
              </w:rPr>
              <w:t>Teaching Grammar (Harmer, Chapter 13)</w:t>
            </w:r>
          </w:p>
          <w:p w14:paraId="47B7A552">
            <w:pPr>
              <w:spacing w:after="0" w:line="240" w:lineRule="auto"/>
              <w:jc w:val="both"/>
              <w:rPr>
                <w:szCs w:val="28"/>
                <w:lang w:val="en-US"/>
              </w:rPr>
            </w:pPr>
            <w:r>
              <w:rPr>
                <w:szCs w:val="28"/>
                <w:lang w:val="en-US"/>
              </w:rPr>
              <w:t>Introducing grammar</w:t>
            </w:r>
          </w:p>
          <w:p w14:paraId="7B5589E1">
            <w:pPr>
              <w:spacing w:after="0" w:line="240" w:lineRule="auto"/>
              <w:jc w:val="both"/>
              <w:rPr>
                <w:szCs w:val="28"/>
                <w:lang w:val="en-US"/>
              </w:rPr>
            </w:pPr>
            <w:r>
              <w:rPr>
                <w:szCs w:val="28"/>
                <w:lang w:val="en-US"/>
              </w:rPr>
              <w:t>Discovering grammar</w:t>
            </w:r>
          </w:p>
          <w:p w14:paraId="2D8B7563">
            <w:pPr>
              <w:spacing w:after="0" w:line="240" w:lineRule="auto"/>
              <w:jc w:val="both"/>
              <w:rPr>
                <w:szCs w:val="28"/>
                <w:lang w:val="en-US"/>
              </w:rPr>
            </w:pPr>
            <w:r>
              <w:rPr>
                <w:szCs w:val="28"/>
                <w:lang w:val="en-US"/>
              </w:rPr>
              <w:t>Practicing grammar</w:t>
            </w:r>
          </w:p>
          <w:p w14:paraId="51C7E595">
            <w:pPr>
              <w:spacing w:after="0" w:line="240" w:lineRule="auto"/>
              <w:jc w:val="both"/>
              <w:rPr>
                <w:szCs w:val="28"/>
                <w:lang w:val="en-US"/>
              </w:rPr>
            </w:pPr>
            <w:r>
              <w:rPr>
                <w:szCs w:val="28"/>
                <w:lang w:val="en-US"/>
              </w:rPr>
              <w:t>Grammar games</w:t>
            </w:r>
          </w:p>
          <w:p w14:paraId="210FFDA9">
            <w:pPr>
              <w:spacing w:after="0" w:line="240" w:lineRule="auto"/>
              <w:jc w:val="both"/>
              <w:rPr>
                <w:szCs w:val="28"/>
                <w:lang w:val="en-US"/>
              </w:rPr>
            </w:pPr>
            <w:r>
              <w:rPr>
                <w:szCs w:val="28"/>
                <w:lang w:val="en-US"/>
              </w:rPr>
              <w:t>Grammar lesson planning</w:t>
            </w:r>
          </w:p>
        </w:tc>
        <w:tc>
          <w:tcPr>
            <w:tcW w:w="510" w:type="pct"/>
            <w:tcBorders>
              <w:top w:val="single" w:color="auto" w:sz="4" w:space="0"/>
              <w:left w:val="single" w:color="auto" w:sz="4" w:space="0"/>
              <w:bottom w:val="single" w:color="auto" w:sz="4" w:space="0"/>
              <w:right w:val="single" w:color="auto" w:sz="4" w:space="0"/>
            </w:tcBorders>
          </w:tcPr>
          <w:p w14:paraId="7D82F629">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5B4F2201">
            <w:pPr>
              <w:spacing w:after="0" w:line="240" w:lineRule="auto"/>
              <w:rPr>
                <w:szCs w:val="28"/>
                <w:lang w:val="en-US"/>
              </w:rPr>
            </w:pPr>
          </w:p>
          <w:p w14:paraId="6D1DF667">
            <w:pPr>
              <w:spacing w:after="0" w:line="240" w:lineRule="auto"/>
              <w:rPr>
                <w:szCs w:val="24"/>
              </w:rPr>
            </w:pPr>
            <w:r>
              <w:rPr>
                <w:szCs w:val="24"/>
              </w:rPr>
              <w:t>Trình bày</w:t>
            </w:r>
          </w:p>
          <w:p w14:paraId="3182AD8D">
            <w:pPr>
              <w:spacing w:after="0" w:line="240" w:lineRule="auto"/>
              <w:rPr>
                <w:szCs w:val="24"/>
              </w:rPr>
            </w:pPr>
            <w:r>
              <w:rPr>
                <w:szCs w:val="24"/>
              </w:rPr>
              <w:t>Thảo luận nhóm</w:t>
            </w:r>
          </w:p>
          <w:p w14:paraId="242A84D2">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E68901B">
            <w:pPr>
              <w:spacing w:after="0" w:line="240" w:lineRule="auto"/>
              <w:jc w:val="center"/>
              <w:rPr>
                <w:szCs w:val="28"/>
              </w:rPr>
            </w:pPr>
          </w:p>
          <w:p w14:paraId="21E9EE05">
            <w:pPr>
              <w:spacing w:after="0" w:line="240" w:lineRule="auto"/>
              <w:rPr>
                <w:szCs w:val="24"/>
              </w:rPr>
            </w:pPr>
            <w:r>
              <w:rPr>
                <w:szCs w:val="24"/>
              </w:rPr>
              <w:t>Nghiên cứu trước bài giảng được cung cấp trên Elearning</w:t>
            </w:r>
          </w:p>
          <w:p w14:paraId="265CEF10">
            <w:pPr>
              <w:spacing w:after="0" w:line="240" w:lineRule="auto"/>
              <w:rPr>
                <w:szCs w:val="24"/>
              </w:rPr>
            </w:pPr>
            <w:r>
              <w:rPr>
                <w:szCs w:val="24"/>
              </w:rPr>
              <w:t>- Nghiên cứu các tài liệu tham khảo có liên quan đến bài học</w:t>
            </w:r>
          </w:p>
          <w:p w14:paraId="564C09F5">
            <w:pPr>
              <w:spacing w:after="0" w:line="240" w:lineRule="auto"/>
              <w:rPr>
                <w:szCs w:val="24"/>
              </w:rPr>
            </w:pPr>
            <w:r>
              <w:rPr>
                <w:szCs w:val="24"/>
              </w:rPr>
              <w:t xml:space="preserve">-Tham gia trao đổi trên diễn đàn </w:t>
            </w:r>
          </w:p>
          <w:p w14:paraId="23F6B9E6">
            <w:pPr>
              <w:spacing w:after="0" w:line="240" w:lineRule="auto"/>
              <w:rPr>
                <w:szCs w:val="24"/>
              </w:rPr>
            </w:pPr>
            <w:r>
              <w:rPr>
                <w:szCs w:val="24"/>
              </w:rPr>
              <w:t>- Phân tích các ví dụ về lesson sequences theo nhóm và trình bày</w:t>
            </w:r>
          </w:p>
          <w:p w14:paraId="42D52D7F">
            <w:pPr>
              <w:spacing w:after="0" w:line="240" w:lineRule="auto"/>
              <w:rPr>
                <w:szCs w:val="24"/>
              </w:rPr>
            </w:pPr>
            <w:r>
              <w:rPr>
                <w:szCs w:val="24"/>
              </w:rPr>
              <w:t xml:space="preserve"> </w:t>
            </w:r>
            <w:r>
              <w:rPr>
                <w:szCs w:val="28"/>
              </w:rPr>
              <w:t>- Thiết kế các grammar games theo nhóm và trình bày</w:t>
            </w:r>
          </w:p>
          <w:p w14:paraId="7ADF48CA">
            <w:pPr>
              <w:spacing w:after="0" w:line="240" w:lineRule="auto"/>
              <w:rPr>
                <w:szCs w:val="28"/>
              </w:rPr>
            </w:pPr>
            <w:r>
              <w:rPr>
                <w:szCs w:val="28"/>
              </w:rPr>
              <w:t>- Soạn grammar lesson plan theo nhóm và chia sẻ</w:t>
            </w:r>
          </w:p>
          <w:p w14:paraId="0E3644EF">
            <w:pPr>
              <w:spacing w:after="0" w:line="240" w:lineRule="auto"/>
              <w:rPr>
                <w:szCs w:val="28"/>
              </w:rPr>
            </w:pPr>
          </w:p>
        </w:tc>
      </w:tr>
      <w:tr w14:paraId="0D19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 w:type="pct"/>
            <w:tcBorders>
              <w:top w:val="single" w:color="auto" w:sz="4" w:space="0"/>
              <w:left w:val="single" w:color="auto" w:sz="4" w:space="0"/>
              <w:bottom w:val="single" w:color="auto" w:sz="4" w:space="0"/>
              <w:right w:val="single" w:color="auto" w:sz="4" w:space="0"/>
            </w:tcBorders>
          </w:tcPr>
          <w:p w14:paraId="52711DFE">
            <w:pPr>
              <w:spacing w:after="0" w:line="240" w:lineRule="auto"/>
              <w:jc w:val="center"/>
              <w:rPr>
                <w:szCs w:val="28"/>
                <w:lang w:val="en-US"/>
              </w:rPr>
            </w:pPr>
            <w:r>
              <w:rPr>
                <w:szCs w:val="28"/>
              </w:rPr>
              <w:t>6</w:t>
            </w:r>
          </w:p>
          <w:p w14:paraId="58987D60">
            <w:pPr>
              <w:spacing w:after="0" w:line="240" w:lineRule="auto"/>
              <w:jc w:val="center"/>
              <w:rPr>
                <w:szCs w:val="28"/>
              </w:rPr>
            </w:pPr>
            <w:r>
              <w:rPr>
                <w:szCs w:val="28"/>
              </w:rPr>
              <w:t>6.1</w:t>
            </w:r>
          </w:p>
          <w:p w14:paraId="6D0EBF7D">
            <w:pPr>
              <w:spacing w:after="0" w:line="240" w:lineRule="auto"/>
              <w:jc w:val="center"/>
              <w:rPr>
                <w:szCs w:val="28"/>
              </w:rPr>
            </w:pPr>
            <w:r>
              <w:rPr>
                <w:szCs w:val="28"/>
              </w:rPr>
              <w:t>6.2</w:t>
            </w:r>
          </w:p>
          <w:p w14:paraId="69D502A9">
            <w:pPr>
              <w:spacing w:after="0" w:line="240" w:lineRule="auto"/>
              <w:jc w:val="center"/>
              <w:rPr>
                <w:szCs w:val="28"/>
              </w:rPr>
            </w:pPr>
            <w:r>
              <w:rPr>
                <w:szCs w:val="28"/>
              </w:rPr>
              <w:t>6.3</w:t>
            </w:r>
          </w:p>
          <w:p w14:paraId="2181A778">
            <w:pPr>
              <w:spacing w:after="0" w:line="240" w:lineRule="auto"/>
              <w:jc w:val="center"/>
              <w:rPr>
                <w:szCs w:val="28"/>
              </w:rPr>
            </w:pPr>
            <w:r>
              <w:rPr>
                <w:szCs w:val="28"/>
              </w:rPr>
              <w:t>6.4</w:t>
            </w:r>
          </w:p>
          <w:p w14:paraId="78A1F48B">
            <w:pPr>
              <w:spacing w:after="0" w:line="240" w:lineRule="auto"/>
              <w:jc w:val="center"/>
              <w:rPr>
                <w:szCs w:val="28"/>
                <w:lang w:val="en-US"/>
              </w:rPr>
            </w:pPr>
            <w:r>
              <w:rPr>
                <w:szCs w:val="28"/>
              </w:rPr>
              <w:t>6.5</w:t>
            </w:r>
          </w:p>
        </w:tc>
        <w:tc>
          <w:tcPr>
            <w:tcW w:w="2141" w:type="pct"/>
            <w:tcBorders>
              <w:top w:val="single" w:color="auto" w:sz="4" w:space="0"/>
              <w:left w:val="single" w:color="auto" w:sz="4" w:space="0"/>
              <w:bottom w:val="single" w:color="auto" w:sz="4" w:space="0"/>
              <w:right w:val="single" w:color="auto" w:sz="4" w:space="0"/>
            </w:tcBorders>
          </w:tcPr>
          <w:p w14:paraId="782F739A">
            <w:pPr>
              <w:spacing w:after="0" w:line="240" w:lineRule="auto"/>
              <w:jc w:val="both"/>
              <w:rPr>
                <w:szCs w:val="28"/>
                <w:lang w:val="en-US"/>
              </w:rPr>
            </w:pPr>
            <w:r>
              <w:rPr>
                <w:szCs w:val="28"/>
                <w:lang w:val="en-US"/>
              </w:rPr>
              <w:t>Teaching Vocabulary (Harmer, Chapter 14)</w:t>
            </w:r>
          </w:p>
          <w:p w14:paraId="4F72C591">
            <w:pPr>
              <w:spacing w:after="0" w:line="240" w:lineRule="auto"/>
              <w:jc w:val="both"/>
              <w:rPr>
                <w:szCs w:val="28"/>
                <w:lang w:val="en-US"/>
              </w:rPr>
            </w:pPr>
            <w:r>
              <w:rPr>
                <w:szCs w:val="28"/>
                <w:lang w:val="en-US"/>
              </w:rPr>
              <w:t>Introducing vocabulary</w:t>
            </w:r>
          </w:p>
          <w:p w14:paraId="32F36B12">
            <w:pPr>
              <w:spacing w:after="0" w:line="240" w:lineRule="auto"/>
              <w:jc w:val="both"/>
              <w:rPr>
                <w:szCs w:val="28"/>
                <w:lang w:val="en-US"/>
              </w:rPr>
            </w:pPr>
            <w:r>
              <w:rPr>
                <w:szCs w:val="28"/>
                <w:lang w:val="en-US"/>
              </w:rPr>
              <w:t>Practicing vocabulary</w:t>
            </w:r>
          </w:p>
          <w:p w14:paraId="3F5F62D6">
            <w:pPr>
              <w:spacing w:after="0" w:line="240" w:lineRule="auto"/>
              <w:jc w:val="both"/>
              <w:rPr>
                <w:szCs w:val="28"/>
                <w:lang w:val="en-US"/>
              </w:rPr>
            </w:pPr>
            <w:r>
              <w:rPr>
                <w:szCs w:val="28"/>
                <w:lang w:val="en-US"/>
              </w:rPr>
              <w:t>Vocabulary games</w:t>
            </w:r>
          </w:p>
          <w:p w14:paraId="611CED80">
            <w:pPr>
              <w:spacing w:after="0" w:line="240" w:lineRule="auto"/>
              <w:jc w:val="both"/>
              <w:rPr>
                <w:szCs w:val="28"/>
                <w:lang w:val="en-US"/>
              </w:rPr>
            </w:pPr>
            <w:r>
              <w:rPr>
                <w:szCs w:val="28"/>
                <w:lang w:val="en-US"/>
              </w:rPr>
              <w:t>Using dictionaries</w:t>
            </w:r>
          </w:p>
          <w:p w14:paraId="495F9428">
            <w:pPr>
              <w:spacing w:after="0" w:line="240" w:lineRule="auto"/>
              <w:jc w:val="both"/>
              <w:rPr>
                <w:szCs w:val="28"/>
                <w:lang w:val="en-US"/>
              </w:rPr>
            </w:pPr>
            <w:r>
              <w:rPr>
                <w:szCs w:val="28"/>
                <w:lang w:val="en-US"/>
              </w:rPr>
              <w:t>Vocabulary lesson planning</w:t>
            </w:r>
          </w:p>
        </w:tc>
        <w:tc>
          <w:tcPr>
            <w:tcW w:w="510" w:type="pct"/>
            <w:tcBorders>
              <w:top w:val="single" w:color="auto" w:sz="4" w:space="0"/>
              <w:left w:val="single" w:color="auto" w:sz="4" w:space="0"/>
              <w:bottom w:val="single" w:color="auto" w:sz="4" w:space="0"/>
              <w:right w:val="single" w:color="auto" w:sz="4" w:space="0"/>
            </w:tcBorders>
          </w:tcPr>
          <w:p w14:paraId="72C38D9B">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531C73A9">
            <w:pPr>
              <w:spacing w:after="0" w:line="240" w:lineRule="auto"/>
              <w:rPr>
                <w:szCs w:val="28"/>
                <w:lang w:val="en-US"/>
              </w:rPr>
            </w:pPr>
          </w:p>
          <w:p w14:paraId="571CCAF6">
            <w:pPr>
              <w:spacing w:after="0" w:line="240" w:lineRule="auto"/>
              <w:rPr>
                <w:szCs w:val="24"/>
              </w:rPr>
            </w:pPr>
            <w:r>
              <w:rPr>
                <w:szCs w:val="24"/>
              </w:rPr>
              <w:t>Trình bày</w:t>
            </w:r>
          </w:p>
          <w:p w14:paraId="06A32499">
            <w:pPr>
              <w:spacing w:after="0" w:line="240" w:lineRule="auto"/>
              <w:rPr>
                <w:szCs w:val="24"/>
              </w:rPr>
            </w:pPr>
            <w:r>
              <w:rPr>
                <w:szCs w:val="24"/>
              </w:rPr>
              <w:t>Thảo luận nhóm</w:t>
            </w:r>
          </w:p>
          <w:p w14:paraId="77765096">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6DF67A37">
            <w:pPr>
              <w:spacing w:after="0" w:line="240" w:lineRule="auto"/>
              <w:rPr>
                <w:szCs w:val="24"/>
              </w:rPr>
            </w:pPr>
            <w:r>
              <w:rPr>
                <w:szCs w:val="24"/>
              </w:rPr>
              <w:t>Nghiên cứu trước bài giảng được cung cấp trên Elearning</w:t>
            </w:r>
          </w:p>
          <w:p w14:paraId="23BB7E5A">
            <w:pPr>
              <w:spacing w:after="0" w:line="240" w:lineRule="auto"/>
              <w:rPr>
                <w:szCs w:val="24"/>
              </w:rPr>
            </w:pPr>
            <w:r>
              <w:rPr>
                <w:szCs w:val="24"/>
              </w:rPr>
              <w:t>- Nghiên cứu các tài liệu tham khảo có liên quan đến bài học</w:t>
            </w:r>
          </w:p>
          <w:p w14:paraId="6AEB0B99">
            <w:pPr>
              <w:spacing w:after="0" w:line="240" w:lineRule="auto"/>
              <w:rPr>
                <w:szCs w:val="24"/>
              </w:rPr>
            </w:pPr>
            <w:r>
              <w:rPr>
                <w:szCs w:val="24"/>
              </w:rPr>
              <w:t xml:space="preserve">-Tham gia trao đổi trên diễn đàn </w:t>
            </w:r>
          </w:p>
          <w:p w14:paraId="6AAAC741">
            <w:pPr>
              <w:spacing w:after="0" w:line="240" w:lineRule="auto"/>
              <w:rPr>
                <w:szCs w:val="24"/>
              </w:rPr>
            </w:pPr>
            <w:r>
              <w:rPr>
                <w:szCs w:val="24"/>
              </w:rPr>
              <w:t>- Thảo luận nhóm và trình bày kết quả thảo luận nhóm</w:t>
            </w:r>
          </w:p>
          <w:p w14:paraId="47F3B00E">
            <w:pPr>
              <w:spacing w:after="0" w:line="240" w:lineRule="auto"/>
              <w:rPr>
                <w:szCs w:val="24"/>
              </w:rPr>
            </w:pPr>
            <w:r>
              <w:rPr>
                <w:szCs w:val="24"/>
              </w:rPr>
              <w:t>- Phân tích các ví dụ về lesson sequences theo nhóm và trình bày</w:t>
            </w:r>
          </w:p>
          <w:p w14:paraId="7B8C144C">
            <w:pPr>
              <w:spacing w:after="0" w:line="240" w:lineRule="auto"/>
              <w:rPr>
                <w:szCs w:val="24"/>
              </w:rPr>
            </w:pPr>
            <w:r>
              <w:rPr>
                <w:szCs w:val="24"/>
              </w:rPr>
              <w:t xml:space="preserve"> </w:t>
            </w:r>
            <w:r>
              <w:rPr>
                <w:szCs w:val="28"/>
              </w:rPr>
              <w:t>- Thiết kế các vocabulary games theo nhóm và trình bày</w:t>
            </w:r>
          </w:p>
          <w:p w14:paraId="41A2B13B">
            <w:pPr>
              <w:spacing w:after="0" w:line="240" w:lineRule="auto"/>
              <w:rPr>
                <w:szCs w:val="28"/>
              </w:rPr>
            </w:pPr>
            <w:r>
              <w:rPr>
                <w:szCs w:val="28"/>
              </w:rPr>
              <w:t>- Soạn vocabulary lesson plan theo nhóm và chia sẻ</w:t>
            </w:r>
          </w:p>
          <w:p w14:paraId="10FE769E">
            <w:pPr>
              <w:spacing w:after="0" w:line="240" w:lineRule="auto"/>
              <w:rPr>
                <w:szCs w:val="28"/>
                <w:lang w:val="en-US"/>
              </w:rPr>
            </w:pPr>
          </w:p>
        </w:tc>
      </w:tr>
      <w:tr w14:paraId="105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98" w:type="pct"/>
            <w:tcBorders>
              <w:top w:val="single" w:color="auto" w:sz="4" w:space="0"/>
              <w:left w:val="single" w:color="auto" w:sz="4" w:space="0"/>
              <w:bottom w:val="single" w:color="auto" w:sz="4" w:space="0"/>
              <w:right w:val="single" w:color="auto" w:sz="4" w:space="0"/>
            </w:tcBorders>
          </w:tcPr>
          <w:p w14:paraId="0153F5AC">
            <w:pPr>
              <w:spacing w:after="0" w:line="240" w:lineRule="auto"/>
              <w:jc w:val="center"/>
              <w:rPr>
                <w:szCs w:val="28"/>
                <w:lang w:val="en-US"/>
              </w:rPr>
            </w:pPr>
            <w:r>
              <w:rPr>
                <w:szCs w:val="28"/>
              </w:rPr>
              <w:t>7</w:t>
            </w:r>
          </w:p>
          <w:p w14:paraId="0D0474D2">
            <w:pPr>
              <w:spacing w:after="0" w:line="240" w:lineRule="auto"/>
              <w:jc w:val="center"/>
              <w:rPr>
                <w:szCs w:val="28"/>
              </w:rPr>
            </w:pPr>
            <w:r>
              <w:rPr>
                <w:szCs w:val="28"/>
              </w:rPr>
              <w:t>7.1</w:t>
            </w:r>
          </w:p>
          <w:p w14:paraId="7F024BA4">
            <w:pPr>
              <w:spacing w:after="0" w:line="240" w:lineRule="auto"/>
              <w:jc w:val="center"/>
              <w:rPr>
                <w:szCs w:val="28"/>
                <w:lang w:val="en-US"/>
              </w:rPr>
            </w:pPr>
            <w:r>
              <w:rPr>
                <w:szCs w:val="28"/>
              </w:rPr>
              <w:t>7.2</w:t>
            </w:r>
          </w:p>
          <w:p w14:paraId="77A88D8B">
            <w:pPr>
              <w:spacing w:after="0" w:line="240" w:lineRule="auto"/>
              <w:jc w:val="center"/>
              <w:rPr>
                <w:szCs w:val="28"/>
                <w:lang w:val="en-US"/>
              </w:rPr>
            </w:pPr>
            <w:r>
              <w:rPr>
                <w:szCs w:val="28"/>
                <w:lang w:val="en-US"/>
              </w:rPr>
              <w:t>7.3</w:t>
            </w:r>
          </w:p>
          <w:p w14:paraId="184B0802">
            <w:pPr>
              <w:spacing w:after="0" w:line="240" w:lineRule="auto"/>
              <w:jc w:val="center"/>
              <w:rPr>
                <w:szCs w:val="28"/>
                <w:lang w:val="en-US"/>
              </w:rPr>
            </w:pPr>
            <w:r>
              <w:rPr>
                <w:szCs w:val="28"/>
                <w:lang w:val="en-US"/>
              </w:rPr>
              <w:t>7.4</w:t>
            </w:r>
          </w:p>
          <w:p w14:paraId="3D14DC7A">
            <w:pPr>
              <w:spacing w:after="0" w:line="240" w:lineRule="auto"/>
              <w:jc w:val="center"/>
              <w:rPr>
                <w:szCs w:val="28"/>
              </w:rPr>
            </w:pPr>
            <w:r>
              <w:rPr>
                <w:szCs w:val="28"/>
                <w:lang w:val="en-US"/>
              </w:rPr>
              <w:t>7.5</w:t>
            </w:r>
          </w:p>
        </w:tc>
        <w:tc>
          <w:tcPr>
            <w:tcW w:w="2141" w:type="pct"/>
            <w:tcBorders>
              <w:top w:val="single" w:color="auto" w:sz="4" w:space="0"/>
              <w:left w:val="single" w:color="auto" w:sz="4" w:space="0"/>
              <w:bottom w:val="single" w:color="auto" w:sz="4" w:space="0"/>
              <w:right w:val="single" w:color="auto" w:sz="4" w:space="0"/>
            </w:tcBorders>
          </w:tcPr>
          <w:p w14:paraId="645B1B1F">
            <w:pPr>
              <w:spacing w:after="0" w:line="240" w:lineRule="auto"/>
              <w:jc w:val="both"/>
              <w:rPr>
                <w:szCs w:val="28"/>
                <w:lang w:val="en-US"/>
              </w:rPr>
            </w:pPr>
            <w:r>
              <w:rPr>
                <w:szCs w:val="28"/>
                <w:lang w:val="en-US"/>
              </w:rPr>
              <w:t>Teaching Pronunciation (Harmer, Chapter 15)</w:t>
            </w:r>
          </w:p>
          <w:p w14:paraId="162C5632">
            <w:pPr>
              <w:spacing w:after="0" w:line="240" w:lineRule="auto"/>
              <w:jc w:val="both"/>
              <w:rPr>
                <w:szCs w:val="28"/>
                <w:lang w:val="en-US"/>
              </w:rPr>
            </w:pPr>
            <w:r>
              <w:rPr>
                <w:szCs w:val="28"/>
                <w:lang w:val="en-US"/>
              </w:rPr>
              <w:t>Sounds</w:t>
            </w:r>
          </w:p>
          <w:p w14:paraId="11B3C793">
            <w:pPr>
              <w:spacing w:after="0" w:line="240" w:lineRule="auto"/>
              <w:jc w:val="both"/>
              <w:rPr>
                <w:szCs w:val="28"/>
                <w:lang w:val="en-US"/>
              </w:rPr>
            </w:pPr>
            <w:r>
              <w:rPr>
                <w:szCs w:val="28"/>
                <w:lang w:val="en-US"/>
              </w:rPr>
              <w:t>Stress</w:t>
            </w:r>
          </w:p>
          <w:p w14:paraId="38888E41">
            <w:pPr>
              <w:spacing w:after="0" w:line="240" w:lineRule="auto"/>
              <w:jc w:val="both"/>
              <w:rPr>
                <w:szCs w:val="28"/>
                <w:lang w:val="en-US"/>
              </w:rPr>
            </w:pPr>
            <w:r>
              <w:rPr>
                <w:szCs w:val="28"/>
                <w:lang w:val="en-US"/>
              </w:rPr>
              <w:t>Intonation</w:t>
            </w:r>
          </w:p>
          <w:p w14:paraId="147FF294">
            <w:pPr>
              <w:spacing w:after="0" w:line="240" w:lineRule="auto"/>
              <w:jc w:val="both"/>
              <w:rPr>
                <w:szCs w:val="28"/>
                <w:lang w:val="en-US"/>
              </w:rPr>
            </w:pPr>
            <w:r>
              <w:rPr>
                <w:szCs w:val="28"/>
                <w:lang w:val="en-US"/>
              </w:rPr>
              <w:t>Connected speech &amp; fluency</w:t>
            </w:r>
          </w:p>
          <w:p w14:paraId="5DAEE801">
            <w:pPr>
              <w:spacing w:after="0" w:line="240" w:lineRule="auto"/>
              <w:jc w:val="both"/>
              <w:rPr>
                <w:szCs w:val="28"/>
                <w:lang w:val="en-US"/>
              </w:rPr>
            </w:pPr>
            <w:r>
              <w:rPr>
                <w:szCs w:val="28"/>
                <w:lang w:val="en-US"/>
              </w:rPr>
              <w:t>Pronunciation lesson planning</w:t>
            </w:r>
          </w:p>
        </w:tc>
        <w:tc>
          <w:tcPr>
            <w:tcW w:w="510" w:type="pct"/>
            <w:tcBorders>
              <w:top w:val="single" w:color="auto" w:sz="4" w:space="0"/>
              <w:left w:val="single" w:color="auto" w:sz="4" w:space="0"/>
              <w:bottom w:val="single" w:color="auto" w:sz="4" w:space="0"/>
              <w:right w:val="single" w:color="auto" w:sz="4" w:space="0"/>
            </w:tcBorders>
          </w:tcPr>
          <w:p w14:paraId="1A0763C7">
            <w:pPr>
              <w:spacing w:after="0" w:line="240" w:lineRule="auto"/>
              <w:jc w:val="center"/>
              <w:rPr>
                <w:szCs w:val="28"/>
                <w:lang w:val="en-US"/>
              </w:rPr>
            </w:pPr>
            <w:r>
              <w:rPr>
                <w:szCs w:val="28"/>
              </w:rPr>
              <w:t>a, b, c, d, g</w:t>
            </w:r>
          </w:p>
        </w:tc>
        <w:tc>
          <w:tcPr>
            <w:tcW w:w="792" w:type="pct"/>
            <w:tcBorders>
              <w:top w:val="single" w:color="auto" w:sz="4" w:space="0"/>
              <w:left w:val="single" w:color="auto" w:sz="4" w:space="0"/>
              <w:bottom w:val="single" w:color="auto" w:sz="4" w:space="0"/>
              <w:right w:val="single" w:color="auto" w:sz="4" w:space="0"/>
            </w:tcBorders>
          </w:tcPr>
          <w:p w14:paraId="1B0CC075">
            <w:pPr>
              <w:spacing w:after="0" w:line="240" w:lineRule="auto"/>
              <w:rPr>
                <w:szCs w:val="24"/>
              </w:rPr>
            </w:pPr>
            <w:r>
              <w:rPr>
                <w:szCs w:val="24"/>
              </w:rPr>
              <w:t>Trình bày</w:t>
            </w:r>
          </w:p>
          <w:p w14:paraId="5340160E">
            <w:pPr>
              <w:spacing w:after="0" w:line="240" w:lineRule="auto"/>
              <w:rPr>
                <w:szCs w:val="24"/>
              </w:rPr>
            </w:pPr>
            <w:r>
              <w:rPr>
                <w:szCs w:val="24"/>
              </w:rPr>
              <w:t>Thảo luận nhóm</w:t>
            </w:r>
          </w:p>
          <w:p w14:paraId="29782AB8">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98C9E26">
            <w:pPr>
              <w:spacing w:after="0" w:line="240" w:lineRule="auto"/>
              <w:rPr>
                <w:szCs w:val="24"/>
              </w:rPr>
            </w:pPr>
            <w:r>
              <w:rPr>
                <w:szCs w:val="24"/>
              </w:rPr>
              <w:t>Nghiên cứu trước bài giảng được cung cấp trên Elearning</w:t>
            </w:r>
          </w:p>
          <w:p w14:paraId="229C0474">
            <w:pPr>
              <w:spacing w:after="0" w:line="240" w:lineRule="auto"/>
              <w:rPr>
                <w:szCs w:val="24"/>
              </w:rPr>
            </w:pPr>
            <w:r>
              <w:rPr>
                <w:szCs w:val="24"/>
              </w:rPr>
              <w:t>- Nghiên cứu các tài liệu tham khảo có liên quan đến bài học</w:t>
            </w:r>
          </w:p>
          <w:p w14:paraId="5663984D">
            <w:pPr>
              <w:spacing w:after="0" w:line="240" w:lineRule="auto"/>
              <w:rPr>
                <w:szCs w:val="24"/>
              </w:rPr>
            </w:pPr>
            <w:r>
              <w:rPr>
                <w:szCs w:val="24"/>
              </w:rPr>
              <w:t xml:space="preserve">-Tham gia trao đổi trên diễn đàn </w:t>
            </w:r>
          </w:p>
          <w:p w14:paraId="57FC109E">
            <w:pPr>
              <w:spacing w:after="0" w:line="240" w:lineRule="auto"/>
              <w:rPr>
                <w:szCs w:val="24"/>
              </w:rPr>
            </w:pPr>
            <w:r>
              <w:rPr>
                <w:szCs w:val="24"/>
              </w:rPr>
              <w:t>- Thảo luận nhóm</w:t>
            </w:r>
          </w:p>
          <w:p w14:paraId="68F9A789">
            <w:pPr>
              <w:spacing w:after="0" w:line="240" w:lineRule="auto"/>
              <w:rPr>
                <w:szCs w:val="24"/>
              </w:rPr>
            </w:pPr>
            <w:r>
              <w:rPr>
                <w:szCs w:val="24"/>
              </w:rPr>
              <w:t>- Phân tích các ví dụ về lesson sequences theo nhóm và trình bày</w:t>
            </w:r>
          </w:p>
          <w:p w14:paraId="45585675">
            <w:pPr>
              <w:spacing w:after="0" w:line="240" w:lineRule="auto"/>
              <w:rPr>
                <w:szCs w:val="24"/>
              </w:rPr>
            </w:pPr>
            <w:r>
              <w:rPr>
                <w:szCs w:val="24"/>
              </w:rPr>
              <w:t xml:space="preserve"> </w:t>
            </w:r>
            <w:r>
              <w:rPr>
                <w:szCs w:val="28"/>
              </w:rPr>
              <w:t>- Thiết kế các pronunciation games theo nhóm và trình bày</w:t>
            </w:r>
          </w:p>
          <w:p w14:paraId="6E1F78E9">
            <w:pPr>
              <w:spacing w:after="0" w:line="240" w:lineRule="auto"/>
              <w:rPr>
                <w:szCs w:val="28"/>
              </w:rPr>
            </w:pPr>
            <w:r>
              <w:rPr>
                <w:szCs w:val="28"/>
              </w:rPr>
              <w:t>- Soạn pronunciation lesson plan theo nhóm và chia sẻ</w:t>
            </w:r>
          </w:p>
          <w:p w14:paraId="020B8E2B">
            <w:pPr>
              <w:spacing w:after="0" w:line="240" w:lineRule="auto"/>
              <w:rPr>
                <w:szCs w:val="28"/>
                <w:lang w:val="en-US"/>
              </w:rPr>
            </w:pPr>
          </w:p>
        </w:tc>
      </w:tr>
      <w:tr w14:paraId="031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98" w:type="pct"/>
            <w:tcBorders>
              <w:top w:val="single" w:color="auto" w:sz="4" w:space="0"/>
              <w:left w:val="single" w:color="auto" w:sz="4" w:space="0"/>
              <w:bottom w:val="single" w:color="auto" w:sz="4" w:space="0"/>
              <w:right w:val="single" w:color="auto" w:sz="4" w:space="0"/>
            </w:tcBorders>
          </w:tcPr>
          <w:p w14:paraId="654B4FCB">
            <w:pPr>
              <w:spacing w:after="0" w:line="240" w:lineRule="auto"/>
              <w:jc w:val="center"/>
              <w:rPr>
                <w:szCs w:val="28"/>
              </w:rPr>
            </w:pPr>
            <w:r>
              <w:rPr>
                <w:szCs w:val="28"/>
              </w:rPr>
              <w:t>8</w:t>
            </w:r>
          </w:p>
          <w:p w14:paraId="5ACCCBC1">
            <w:pPr>
              <w:spacing w:after="0" w:line="240" w:lineRule="auto"/>
              <w:jc w:val="center"/>
              <w:rPr>
                <w:szCs w:val="28"/>
              </w:rPr>
            </w:pPr>
          </w:p>
          <w:p w14:paraId="7DB1A1A5">
            <w:pPr>
              <w:spacing w:after="0" w:line="240" w:lineRule="auto"/>
              <w:jc w:val="center"/>
              <w:rPr>
                <w:szCs w:val="28"/>
              </w:rPr>
            </w:pPr>
          </w:p>
          <w:p w14:paraId="016C0166">
            <w:pPr>
              <w:spacing w:after="0" w:line="240" w:lineRule="auto"/>
              <w:jc w:val="center"/>
              <w:rPr>
                <w:szCs w:val="28"/>
              </w:rPr>
            </w:pPr>
          </w:p>
          <w:p w14:paraId="154119C8">
            <w:pPr>
              <w:spacing w:after="0" w:line="240" w:lineRule="auto"/>
              <w:jc w:val="center"/>
              <w:rPr>
                <w:szCs w:val="28"/>
              </w:rPr>
            </w:pPr>
            <w:r>
              <w:rPr>
                <w:szCs w:val="28"/>
              </w:rPr>
              <w:t>8.1</w:t>
            </w:r>
          </w:p>
          <w:p w14:paraId="25D82A8C">
            <w:pPr>
              <w:spacing w:after="0" w:line="240" w:lineRule="auto"/>
              <w:jc w:val="center"/>
              <w:rPr>
                <w:szCs w:val="28"/>
              </w:rPr>
            </w:pPr>
            <w:r>
              <w:rPr>
                <w:szCs w:val="28"/>
              </w:rPr>
              <w:t>8.2</w:t>
            </w:r>
          </w:p>
        </w:tc>
        <w:tc>
          <w:tcPr>
            <w:tcW w:w="2141" w:type="pct"/>
            <w:tcBorders>
              <w:top w:val="single" w:color="auto" w:sz="4" w:space="0"/>
              <w:left w:val="single" w:color="auto" w:sz="4" w:space="0"/>
              <w:bottom w:val="single" w:color="auto" w:sz="4" w:space="0"/>
              <w:right w:val="single" w:color="auto" w:sz="4" w:space="0"/>
            </w:tcBorders>
          </w:tcPr>
          <w:p w14:paraId="2358105C">
            <w:pPr>
              <w:spacing w:after="0" w:line="240" w:lineRule="auto"/>
              <w:jc w:val="both"/>
              <w:rPr>
                <w:szCs w:val="28"/>
                <w:lang w:val="en-US"/>
              </w:rPr>
            </w:pPr>
            <w:r>
              <w:rPr>
                <w:szCs w:val="28"/>
                <w:lang w:val="en-US"/>
              </w:rPr>
              <w:t>Educational technology in EFL teaching (Jack C. Richards)</w:t>
            </w:r>
          </w:p>
          <w:p w14:paraId="58A68F05">
            <w:pPr>
              <w:spacing w:after="0" w:line="240" w:lineRule="auto"/>
              <w:jc w:val="both"/>
              <w:rPr>
                <w:szCs w:val="28"/>
                <w:lang w:val="en-US"/>
              </w:rPr>
            </w:pPr>
            <w:r>
              <w:rPr>
                <w:szCs w:val="28"/>
                <w:lang w:val="en-US"/>
              </w:rPr>
              <w:t>(https://media.neliti.com/media/publications/245856-none-d77d1dd6.pdf)</w:t>
            </w:r>
          </w:p>
          <w:p w14:paraId="574D0B31">
            <w:pPr>
              <w:spacing w:after="0" w:line="240" w:lineRule="auto"/>
              <w:jc w:val="both"/>
              <w:rPr>
                <w:szCs w:val="28"/>
                <w:lang w:val="en-US"/>
              </w:rPr>
            </w:pPr>
            <w:r>
              <w:rPr>
                <w:szCs w:val="28"/>
                <w:lang w:val="en-US"/>
              </w:rPr>
              <w:t>Technological evolution in language learning</w:t>
            </w:r>
          </w:p>
          <w:p w14:paraId="70E4FFC5">
            <w:pPr>
              <w:spacing w:after="0" w:line="240" w:lineRule="auto"/>
              <w:jc w:val="both"/>
              <w:rPr>
                <w:szCs w:val="28"/>
                <w:lang w:val="en-US"/>
              </w:rPr>
            </w:pPr>
            <w:r>
              <w:rPr>
                <w:szCs w:val="28"/>
                <w:lang w:val="en-US"/>
              </w:rPr>
              <w:t>Common Tech tools and apps for language classes</w:t>
            </w:r>
          </w:p>
        </w:tc>
        <w:tc>
          <w:tcPr>
            <w:tcW w:w="510" w:type="pct"/>
            <w:tcBorders>
              <w:top w:val="single" w:color="auto" w:sz="4" w:space="0"/>
              <w:left w:val="single" w:color="auto" w:sz="4" w:space="0"/>
              <w:bottom w:val="single" w:color="auto" w:sz="4" w:space="0"/>
              <w:right w:val="single" w:color="auto" w:sz="4" w:space="0"/>
            </w:tcBorders>
          </w:tcPr>
          <w:p w14:paraId="1C350A47">
            <w:pPr>
              <w:spacing w:after="0" w:line="240" w:lineRule="auto"/>
              <w:jc w:val="center"/>
              <w:rPr>
                <w:szCs w:val="28"/>
              </w:rPr>
            </w:pPr>
            <w:r>
              <w:rPr>
                <w:szCs w:val="28"/>
              </w:rPr>
              <w:t>a, g</w:t>
            </w:r>
          </w:p>
        </w:tc>
        <w:tc>
          <w:tcPr>
            <w:tcW w:w="792" w:type="pct"/>
            <w:tcBorders>
              <w:top w:val="single" w:color="auto" w:sz="4" w:space="0"/>
              <w:left w:val="single" w:color="auto" w:sz="4" w:space="0"/>
              <w:bottom w:val="single" w:color="auto" w:sz="4" w:space="0"/>
              <w:right w:val="single" w:color="auto" w:sz="4" w:space="0"/>
            </w:tcBorders>
          </w:tcPr>
          <w:p w14:paraId="41C1C5E7">
            <w:pPr>
              <w:spacing w:after="0" w:line="240" w:lineRule="auto"/>
              <w:rPr>
                <w:szCs w:val="24"/>
              </w:rPr>
            </w:pPr>
            <w:r>
              <w:rPr>
                <w:szCs w:val="24"/>
              </w:rPr>
              <w:t>Trình bày</w:t>
            </w:r>
          </w:p>
          <w:p w14:paraId="41D20CF4">
            <w:pPr>
              <w:spacing w:after="0" w:line="240" w:lineRule="auto"/>
              <w:rPr>
                <w:szCs w:val="24"/>
              </w:rPr>
            </w:pPr>
            <w:r>
              <w:rPr>
                <w:szCs w:val="24"/>
              </w:rPr>
              <w:t>Thảo luận nhóm</w:t>
            </w:r>
          </w:p>
          <w:p w14:paraId="39D7F3E0">
            <w:pPr>
              <w:spacing w:after="0" w:line="240" w:lineRule="auto"/>
              <w:rPr>
                <w:szCs w:val="28"/>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0659D113">
            <w:pPr>
              <w:spacing w:after="0" w:line="240" w:lineRule="auto"/>
              <w:rPr>
                <w:szCs w:val="24"/>
              </w:rPr>
            </w:pPr>
            <w:r>
              <w:rPr>
                <w:szCs w:val="24"/>
              </w:rPr>
              <w:t>Nghiên cứu trước bài giảng được cung cấp trên Elearning</w:t>
            </w:r>
          </w:p>
          <w:p w14:paraId="3EB682BF">
            <w:pPr>
              <w:spacing w:after="0" w:line="240" w:lineRule="auto"/>
              <w:rPr>
                <w:szCs w:val="24"/>
              </w:rPr>
            </w:pPr>
            <w:r>
              <w:rPr>
                <w:szCs w:val="24"/>
              </w:rPr>
              <w:t>- Nghiên cứu các tài liệu tham khảo có liên quan đến bài học</w:t>
            </w:r>
          </w:p>
          <w:p w14:paraId="7AC29FBE">
            <w:pPr>
              <w:spacing w:after="0" w:line="240" w:lineRule="auto"/>
              <w:rPr>
                <w:szCs w:val="24"/>
              </w:rPr>
            </w:pPr>
            <w:r>
              <w:rPr>
                <w:szCs w:val="24"/>
              </w:rPr>
              <w:t xml:space="preserve">-Tham gia trao đổi trên diễn đàn </w:t>
            </w:r>
          </w:p>
          <w:p w14:paraId="1D03F809">
            <w:pPr>
              <w:spacing w:after="0" w:line="240" w:lineRule="auto"/>
              <w:rPr>
                <w:szCs w:val="24"/>
              </w:rPr>
            </w:pPr>
            <w:r>
              <w:rPr>
                <w:szCs w:val="24"/>
              </w:rPr>
              <w:t>- Làm bài tập, chuẩn bị bài trình bày chia sẻ về Technology in language teaching</w:t>
            </w:r>
          </w:p>
          <w:p w14:paraId="2CB3A70D">
            <w:pPr>
              <w:spacing w:after="0" w:line="240" w:lineRule="auto"/>
              <w:rPr>
                <w:szCs w:val="28"/>
              </w:rPr>
            </w:pPr>
            <w:r>
              <w:rPr>
                <w:szCs w:val="24"/>
              </w:rPr>
              <w:t>- Thảo luận nhóm chia sẻ kiến thức về Tech trong dạy ngoại ngoại ngữ, trình bày kết quả</w:t>
            </w:r>
          </w:p>
        </w:tc>
      </w:tr>
    </w:tbl>
    <w:p w14:paraId="4C741226">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p>
    <w:p w14:paraId="1BE91FB0">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59715B48">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47948AFE">
      <w:pPr>
        <w:tabs>
          <w:tab w:val="center" w:pos="1985"/>
          <w:tab w:val="center" w:pos="7088"/>
        </w:tabs>
        <w:spacing w:before="240" w:after="240" w:line="240" w:lineRule="auto"/>
        <w:jc w:val="right"/>
        <w:rPr>
          <w:b/>
          <w:i/>
          <w:color w:val="000000"/>
          <w:sz w:val="24"/>
        </w:rPr>
      </w:pPr>
      <w:r>
        <w:rPr>
          <w:bCs/>
          <w:i/>
          <w:iCs/>
          <w:color w:val="000000"/>
          <w:sz w:val="24"/>
        </w:rPr>
        <w:t>Ngày cập nhật</w:t>
      </w:r>
      <w:r>
        <w:rPr>
          <w:bCs/>
          <w:i/>
          <w:color w:val="000000"/>
          <w:sz w:val="24"/>
        </w:rPr>
        <w:t>: tháng 9 năm 202</w:t>
      </w:r>
      <w:r>
        <w:rPr>
          <w:rFonts w:hint="default"/>
          <w:bCs/>
          <w:i/>
          <w:color w:val="000000"/>
          <w:sz w:val="24"/>
          <w:lang w:val="en-US"/>
        </w:rPr>
        <w:t>3</w:t>
      </w:r>
      <w:bookmarkStart w:id="0" w:name="_GoBack"/>
      <w:bookmarkEnd w:id="0"/>
    </w:p>
    <w:p w14:paraId="28A5190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60BCEFF6">
      <w:pPr>
        <w:tabs>
          <w:tab w:val="center" w:pos="1985"/>
          <w:tab w:val="center" w:pos="7088"/>
        </w:tabs>
        <w:spacing w:line="240" w:lineRule="auto"/>
        <w:jc w:val="both"/>
        <w:rPr>
          <w:i/>
          <w:szCs w:val="24"/>
        </w:rPr>
      </w:pPr>
      <w:r>
        <w:rPr>
          <w:i/>
          <w:szCs w:val="24"/>
        </w:rPr>
        <w:tab/>
      </w:r>
      <w:r>
        <w:rPr>
          <w:i/>
          <w:szCs w:val="24"/>
        </w:rPr>
        <w:t>(đã ký)</w:t>
      </w:r>
      <w:r>
        <w:rPr>
          <w:i/>
          <w:szCs w:val="24"/>
        </w:rPr>
        <w:tab/>
      </w:r>
      <w:r>
        <w:rPr>
          <w:i/>
          <w:szCs w:val="24"/>
        </w:rPr>
        <w:t>(</w:t>
      </w:r>
      <w:r>
        <w:rPr>
          <w:i/>
          <w:szCs w:val="24"/>
          <w:lang w:val="en-US"/>
        </w:rPr>
        <w:t>đã ký</w:t>
      </w:r>
      <w:r>
        <w:rPr>
          <w:i/>
          <w:szCs w:val="24"/>
        </w:rPr>
        <w:t>)</w:t>
      </w:r>
    </w:p>
    <w:p w14:paraId="5830831C">
      <w:pPr>
        <w:tabs>
          <w:tab w:val="center" w:pos="1985"/>
          <w:tab w:val="left" w:pos="7088"/>
        </w:tabs>
        <w:spacing w:line="240" w:lineRule="auto"/>
        <w:jc w:val="both"/>
        <w:rPr>
          <w:b/>
        </w:rPr>
      </w:pPr>
      <w:r>
        <w:rPr>
          <w:i/>
          <w:szCs w:val="24"/>
        </w:rPr>
        <w:tab/>
      </w:r>
      <w:r>
        <w:rPr>
          <w:i/>
          <w:szCs w:val="24"/>
        </w:rPr>
        <w:t xml:space="preserve">              Nguyễn Thị Ngân                                           Lê Hoàng Duy Thuần</w:t>
      </w:r>
    </w:p>
    <w:p w14:paraId="4B4E9DD6">
      <w:pPr>
        <w:tabs>
          <w:tab w:val="center" w:pos="1985"/>
          <w:tab w:val="center" w:pos="7088"/>
        </w:tabs>
        <w:spacing w:before="360" w:line="240" w:lineRule="auto"/>
        <w:jc w:val="both"/>
        <w:rPr>
          <w:i/>
          <w:color w:val="000000"/>
        </w:rPr>
      </w:pPr>
      <w:r>
        <w:rPr>
          <w:b/>
          <w:color w:val="000000"/>
        </w:rPr>
        <w:tab/>
      </w:r>
      <w:r>
        <w:rPr>
          <w:b/>
          <w:color w:val="000000"/>
        </w:rPr>
        <w:tab/>
      </w:r>
      <w:r>
        <w:rPr>
          <w:b/>
          <w:color w:val="000000"/>
        </w:rPr>
        <w:br w:type="textWrapping"/>
      </w:r>
    </w:p>
    <w:p w14:paraId="220A030B">
      <w:pPr>
        <w:tabs>
          <w:tab w:val="center" w:pos="1985"/>
          <w:tab w:val="center" w:pos="7088"/>
        </w:tabs>
        <w:spacing w:before="360" w:line="240" w:lineRule="auto"/>
        <w:jc w:val="center"/>
        <w:rPr>
          <w:b/>
        </w:rPr>
      </w:pPr>
      <w:r>
        <w:rPr>
          <w:b/>
        </w:rPr>
        <w:t>TRƯỞNG BỘ MÔN</w:t>
      </w:r>
    </w:p>
    <w:p w14:paraId="752390D7">
      <w:pPr>
        <w:tabs>
          <w:tab w:val="center" w:pos="1985"/>
          <w:tab w:val="center" w:pos="7088"/>
        </w:tabs>
        <w:spacing w:line="240" w:lineRule="auto"/>
        <w:jc w:val="center"/>
        <w:rPr>
          <w:i/>
          <w:szCs w:val="24"/>
        </w:rPr>
      </w:pPr>
      <w:r>
        <w:rPr>
          <w:i/>
          <w:szCs w:val="24"/>
        </w:rPr>
        <w:t>(Ký và ghi họ tên)</w:t>
      </w:r>
    </w:p>
    <w:p w14:paraId="0CDDF788">
      <w:pPr>
        <w:tabs>
          <w:tab w:val="center" w:pos="1985"/>
          <w:tab w:val="center" w:pos="7088"/>
        </w:tabs>
        <w:spacing w:line="240" w:lineRule="auto"/>
        <w:jc w:val="center"/>
        <w:rPr>
          <w:i/>
          <w:szCs w:val="24"/>
        </w:rPr>
      </w:pPr>
      <w:r>
        <w:rPr>
          <w:i/>
          <w:szCs w:val="24"/>
        </w:rPr>
        <w:drawing>
          <wp:inline distT="0" distB="0" distL="0" distR="0">
            <wp:extent cx="1687195" cy="7588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35000"/>
                              </a14:imgEffect>
                            </a14:imgLayer>
                          </a14:imgProps>
                        </a:ext>
                        <a:ext uri="{28A0092B-C50C-407E-A947-70E740481C1C}">
                          <a14:useLocalDpi xmlns:a14="http://schemas.microsoft.com/office/drawing/2010/main" val="0"/>
                        </a:ext>
                      </a:extLst>
                    </a:blip>
                    <a:srcRect t="14547" b="13445"/>
                    <a:stretch>
                      <a:fillRect/>
                    </a:stretch>
                  </pic:blipFill>
                  <pic:spPr>
                    <a:xfrm>
                      <a:off x="0" y="0"/>
                      <a:ext cx="1706349" cy="767944"/>
                    </a:xfrm>
                    <a:prstGeom prst="rect">
                      <a:avLst/>
                    </a:prstGeom>
                    <a:ln>
                      <a:noFill/>
                    </a:ln>
                  </pic:spPr>
                </pic:pic>
              </a:graphicData>
            </a:graphic>
          </wp:inline>
        </w:drawing>
      </w:r>
    </w:p>
    <w:p w14:paraId="2E38CDDC">
      <w:pPr>
        <w:ind w:left="2880" w:firstLine="720"/>
        <w:rPr>
          <w:i/>
          <w:iCs/>
          <w:szCs w:val="28"/>
          <w:lang w:val="en-US"/>
        </w:rPr>
      </w:pPr>
      <w:r>
        <w:rPr>
          <w:i/>
          <w:iCs/>
          <w:szCs w:val="28"/>
          <w:lang w:val="en-US"/>
        </w:rPr>
        <w:t>Hoàng Công Bình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F6EA6"/>
    <w:multiLevelType w:val="multilevel"/>
    <w:tmpl w:val="263F6E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NDI1MTY2sjQ2MzBX0lEKTi0uzszPAykwrAUAyrQQYywAAAA="/>
  </w:docVars>
  <w:rsids>
    <w:rsidRoot w:val="007537CC"/>
    <w:rsid w:val="0001359D"/>
    <w:rsid w:val="00031C7F"/>
    <w:rsid w:val="0003393C"/>
    <w:rsid w:val="000575E9"/>
    <w:rsid w:val="000960F2"/>
    <w:rsid w:val="000C1363"/>
    <w:rsid w:val="000C55BC"/>
    <w:rsid w:val="000D5E0A"/>
    <w:rsid w:val="0013390A"/>
    <w:rsid w:val="001378F6"/>
    <w:rsid w:val="00157FA6"/>
    <w:rsid w:val="001A0BC6"/>
    <w:rsid w:val="001D1E83"/>
    <w:rsid w:val="00264793"/>
    <w:rsid w:val="00291755"/>
    <w:rsid w:val="002E432E"/>
    <w:rsid w:val="00315E65"/>
    <w:rsid w:val="00351612"/>
    <w:rsid w:val="00352E79"/>
    <w:rsid w:val="00371104"/>
    <w:rsid w:val="003B7CAA"/>
    <w:rsid w:val="003D634B"/>
    <w:rsid w:val="00413E1C"/>
    <w:rsid w:val="0041637F"/>
    <w:rsid w:val="00437B7E"/>
    <w:rsid w:val="00450BAE"/>
    <w:rsid w:val="004754BE"/>
    <w:rsid w:val="004A2097"/>
    <w:rsid w:val="004A22B6"/>
    <w:rsid w:val="004C4407"/>
    <w:rsid w:val="004F41D5"/>
    <w:rsid w:val="00547441"/>
    <w:rsid w:val="005C66C7"/>
    <w:rsid w:val="005E12DF"/>
    <w:rsid w:val="00660255"/>
    <w:rsid w:val="006A3C22"/>
    <w:rsid w:val="006C6C45"/>
    <w:rsid w:val="006E075B"/>
    <w:rsid w:val="00704172"/>
    <w:rsid w:val="0071211E"/>
    <w:rsid w:val="00727E60"/>
    <w:rsid w:val="00736191"/>
    <w:rsid w:val="00753669"/>
    <w:rsid w:val="007537CC"/>
    <w:rsid w:val="007756B7"/>
    <w:rsid w:val="00781BEB"/>
    <w:rsid w:val="007B2764"/>
    <w:rsid w:val="007D277A"/>
    <w:rsid w:val="007D39F5"/>
    <w:rsid w:val="007D62FC"/>
    <w:rsid w:val="0080025C"/>
    <w:rsid w:val="008258E6"/>
    <w:rsid w:val="008542B0"/>
    <w:rsid w:val="0086750A"/>
    <w:rsid w:val="008F2339"/>
    <w:rsid w:val="00900C5B"/>
    <w:rsid w:val="00902A85"/>
    <w:rsid w:val="0098245D"/>
    <w:rsid w:val="00991108"/>
    <w:rsid w:val="009B7E5E"/>
    <w:rsid w:val="009E3E8B"/>
    <w:rsid w:val="009E7D56"/>
    <w:rsid w:val="00A82CC0"/>
    <w:rsid w:val="00AC6698"/>
    <w:rsid w:val="00B35CD5"/>
    <w:rsid w:val="00BB7380"/>
    <w:rsid w:val="00BC31AF"/>
    <w:rsid w:val="00C067AD"/>
    <w:rsid w:val="00C15EA3"/>
    <w:rsid w:val="00C202E2"/>
    <w:rsid w:val="00C4234A"/>
    <w:rsid w:val="00C6060D"/>
    <w:rsid w:val="00CD4F50"/>
    <w:rsid w:val="00D13134"/>
    <w:rsid w:val="00D15F8C"/>
    <w:rsid w:val="00D74D00"/>
    <w:rsid w:val="00D83E9B"/>
    <w:rsid w:val="00E27A40"/>
    <w:rsid w:val="00EA64DD"/>
    <w:rsid w:val="00EB65AF"/>
    <w:rsid w:val="00EF413F"/>
    <w:rsid w:val="00F2320C"/>
    <w:rsid w:val="00F31F0F"/>
    <w:rsid w:val="00F40AB5"/>
    <w:rsid w:val="00F54381"/>
    <w:rsid w:val="00F6485A"/>
    <w:rsid w:val="00FB5A1A"/>
    <w:rsid w:val="00FE5263"/>
    <w:rsid w:val="6A643620"/>
    <w:rsid w:val="7578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1408</Words>
  <Characters>8032</Characters>
  <Lines>66</Lines>
  <Paragraphs>18</Paragraphs>
  <TotalTime>277</TotalTime>
  <ScaleCrop>false</ScaleCrop>
  <LinksUpToDate>false</LinksUpToDate>
  <CharactersWithSpaces>9422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2021-08-17T03:37:00Z</dcterms:created>
  <dc:creator>DELL</dc:creator>
  <cp:lastModifiedBy>Thi Võ</cp:lastModifiedBy>
  <dcterms:modified xsi:type="dcterms:W3CDTF">2024-09-08T03:59:16Z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569F696AD1C240CF89DB0A5893790998_12</vt:lpwstr>
  </property>
</Properties>
</file>